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23095E" w14:textId="4008121D" w:rsidR="00B060C4" w:rsidRDefault="003159C5" w:rsidP="00512FAD">
      <w:pPr>
        <w:pStyle w:val="CRCoverPage"/>
        <w:tabs>
          <w:tab w:val="right" w:pos="9639"/>
        </w:tabs>
        <w:spacing w:after="0"/>
        <w:rPr>
          <w:b/>
          <w:noProof/>
          <w:sz w:val="24"/>
        </w:rPr>
      </w:pPr>
      <w:r w:rsidRPr="003159C5">
        <w:rPr>
          <w:rFonts w:eastAsia="Malgun Gothic"/>
          <w:b/>
          <w:sz w:val="24"/>
          <w:lang w:val="en-US"/>
        </w:rPr>
        <w:t>3GPP TSG CT WG3 Meeting #137</w:t>
      </w:r>
      <w:r w:rsidR="00B060C4">
        <w:rPr>
          <w:b/>
          <w:noProof/>
          <w:sz w:val="24"/>
        </w:rPr>
        <w:fldChar w:fldCharType="begin"/>
      </w:r>
      <w:r w:rsidR="00B060C4">
        <w:rPr>
          <w:b/>
          <w:noProof/>
          <w:sz w:val="24"/>
        </w:rPr>
        <w:instrText xml:space="preserve"> DOCPROPERTY  MtgTitle  \* MERGEFORMAT </w:instrText>
      </w:r>
      <w:r w:rsidR="00B060C4">
        <w:rPr>
          <w:b/>
          <w:noProof/>
          <w:sz w:val="24"/>
        </w:rPr>
        <w:fldChar w:fldCharType="end"/>
      </w:r>
      <w:r w:rsidR="00B060C4">
        <w:rPr>
          <w:b/>
          <w:noProof/>
          <w:sz w:val="24"/>
        </w:rPr>
        <w:tab/>
        <w:t>C3-24</w:t>
      </w:r>
      <w:r w:rsidR="002267E8" w:rsidRPr="002267E8">
        <w:rPr>
          <w:b/>
          <w:noProof/>
          <w:sz w:val="24"/>
        </w:rPr>
        <w:t>5523</w:t>
      </w:r>
      <w:r w:rsidR="00B060C4">
        <w:rPr>
          <w:b/>
          <w:noProof/>
          <w:sz w:val="24"/>
        </w:rPr>
        <w:fldChar w:fldCharType="begin"/>
      </w:r>
      <w:r w:rsidR="00B060C4">
        <w:rPr>
          <w:b/>
          <w:noProof/>
          <w:sz w:val="24"/>
        </w:rPr>
        <w:instrText xml:space="preserve"> DOCPROPERTY  Tdoc#  \* MERGEFORMAT </w:instrText>
      </w:r>
      <w:r w:rsidR="00B060C4">
        <w:rPr>
          <w:b/>
          <w:noProof/>
          <w:sz w:val="24"/>
        </w:rPr>
        <w:fldChar w:fldCharType="end"/>
      </w:r>
    </w:p>
    <w:p w14:paraId="522B4EA6" w14:textId="4FADFE9C" w:rsidR="00B060C4" w:rsidRDefault="003159C5" w:rsidP="00B060C4">
      <w:pPr>
        <w:pStyle w:val="CRCoverPage"/>
        <w:outlineLvl w:val="0"/>
        <w:rPr>
          <w:b/>
          <w:noProof/>
          <w:sz w:val="24"/>
        </w:rPr>
      </w:pPr>
      <w:r w:rsidRPr="003159C5">
        <w:rPr>
          <w:rFonts w:eastAsia="Malgun Gothic"/>
          <w:b/>
          <w:sz w:val="24"/>
          <w:lang w:val="en-US"/>
        </w:rPr>
        <w:t>Hefei, CN, 14 - 18 October, 2024</w:t>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Pr>
          <w:b/>
          <w:noProof/>
          <w:sz w:val="24"/>
        </w:rPr>
        <w:tab/>
      </w:r>
      <w:r>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sidRPr="00CD61B0">
        <w:rPr>
          <w:rFonts w:cs="Arial"/>
          <w:b/>
          <w:bCs/>
          <w:color w:val="0000FF"/>
        </w:rPr>
        <w:t>(</w:t>
      </w:r>
      <w:r w:rsidR="00B060C4">
        <w:rPr>
          <w:rFonts w:cs="Arial"/>
          <w:b/>
          <w:bCs/>
          <w:color w:val="0000FF"/>
        </w:rPr>
        <w:t>revision of C3-24</w:t>
      </w:r>
      <w:r>
        <w:rPr>
          <w:rFonts w:cs="Arial"/>
          <w:b/>
          <w:bCs/>
          <w:color w:val="0000FF"/>
        </w:rPr>
        <w:t>5</w:t>
      </w:r>
      <w:r w:rsidR="002267E8">
        <w:rPr>
          <w:rFonts w:cs="Arial"/>
          <w:b/>
          <w:bCs/>
          <w:color w:val="0000FF"/>
        </w:rPr>
        <w:t>266</w:t>
      </w:r>
      <w:r w:rsidR="00B060C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700551" w:rsidR="001E41F3" w:rsidRPr="00410371" w:rsidRDefault="004F60E8" w:rsidP="009C4F63">
            <w:pPr>
              <w:pStyle w:val="CRCoverPage"/>
              <w:spacing w:after="0"/>
              <w:jc w:val="right"/>
              <w:rPr>
                <w:b/>
                <w:noProof/>
                <w:sz w:val="28"/>
              </w:rPr>
            </w:pPr>
            <w:r w:rsidRPr="00953EDF">
              <w:rPr>
                <w:b/>
                <w:noProof/>
                <w:sz w:val="28"/>
              </w:rPr>
              <w:t>29.5</w:t>
            </w:r>
            <w:r w:rsidR="009C4F63">
              <w:rPr>
                <w:b/>
                <w:noProof/>
                <w:sz w:val="28"/>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7971FB" w:rsidR="001E41F3" w:rsidRPr="00410371" w:rsidRDefault="008C4308" w:rsidP="008C4308">
            <w:pPr>
              <w:pStyle w:val="CRCoverPage"/>
              <w:spacing w:after="0"/>
              <w:jc w:val="center"/>
              <w:rPr>
                <w:noProof/>
              </w:rPr>
            </w:pPr>
            <w:r w:rsidRPr="008C4308">
              <w:rPr>
                <w:b/>
                <w:noProof/>
                <w:sz w:val="28"/>
              </w:rPr>
              <w:t>0953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844BE1" w:rsidR="001E41F3" w:rsidRPr="00410371" w:rsidRDefault="002267E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21B490" w:rsidR="001E41F3" w:rsidRPr="00410371" w:rsidRDefault="004F60E8" w:rsidP="000B2F8B">
            <w:pPr>
              <w:pStyle w:val="CRCoverPage"/>
              <w:spacing w:after="0"/>
              <w:jc w:val="center"/>
              <w:rPr>
                <w:noProof/>
                <w:sz w:val="28"/>
              </w:rPr>
            </w:pPr>
            <w:r>
              <w:rPr>
                <w:b/>
                <w:noProof/>
                <w:sz w:val="28"/>
              </w:rPr>
              <w:t>1</w:t>
            </w:r>
            <w:r w:rsidR="003159C5">
              <w:rPr>
                <w:b/>
                <w:noProof/>
                <w:sz w:val="28"/>
              </w:rPr>
              <w:t>9</w:t>
            </w:r>
            <w:r>
              <w:rPr>
                <w:b/>
                <w:noProof/>
                <w:sz w:val="28"/>
              </w:rPr>
              <w:t>.</w:t>
            </w:r>
            <w:r w:rsidR="003159C5">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B8BCF5" w:rsidR="001E41F3" w:rsidRDefault="000F4D41" w:rsidP="00224F7A">
            <w:pPr>
              <w:pStyle w:val="CRCoverPage"/>
              <w:spacing w:after="0"/>
              <w:ind w:left="100"/>
              <w:rPr>
                <w:noProof/>
                <w:lang w:eastAsia="zh-CN"/>
              </w:rPr>
            </w:pPr>
            <w:r>
              <w:rPr>
                <w:noProof/>
                <w:lang w:eastAsia="zh-CN"/>
              </w:rPr>
              <w:t>Resolve the Editor’s Note for analytics exchange in the roaming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5FCC75" w:rsidR="001E41F3" w:rsidRDefault="004F60E8">
            <w:pPr>
              <w:pStyle w:val="CRCoverPage"/>
              <w:spacing w:after="0"/>
              <w:ind w:left="100"/>
              <w:rPr>
                <w:noProof/>
              </w:rPr>
            </w:pPr>
            <w:r>
              <w:t>Huawei</w:t>
            </w:r>
            <w:r w:rsidR="002267E8">
              <w:t>, Ericsson,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345C59" w:rsidR="001E41F3" w:rsidRDefault="00E258E8" w:rsidP="00B61025">
            <w:pPr>
              <w:pStyle w:val="CRCoverPage"/>
              <w:spacing w:after="0"/>
              <w:ind w:left="100"/>
              <w:rPr>
                <w:noProof/>
              </w:rPr>
            </w:pPr>
            <w:r>
              <w:t>eNA_</w:t>
            </w:r>
            <w:r w:rsidR="00B61025">
              <w:t>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D18C9E" w:rsidR="001E41F3" w:rsidRDefault="004F60E8">
            <w:pPr>
              <w:pStyle w:val="CRCoverPage"/>
              <w:spacing w:after="0"/>
              <w:ind w:left="100"/>
              <w:rPr>
                <w:noProof/>
              </w:rPr>
            </w:pPr>
            <w:r>
              <w:rPr>
                <w:noProof/>
              </w:rPr>
              <w:t>2024-0</w:t>
            </w:r>
            <w:r w:rsidR="003159C5">
              <w:rPr>
                <w:noProof/>
              </w:rPr>
              <w:t>9</w:t>
            </w:r>
            <w:r>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A024BF" w:rsidR="001E41F3" w:rsidRDefault="004166E8"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77F5DA" w14:textId="77777777" w:rsidR="00B845D2" w:rsidRDefault="00B845D2" w:rsidP="00B845D2">
            <w:pPr>
              <w:pStyle w:val="CRCoverPage"/>
              <w:numPr>
                <w:ilvl w:val="0"/>
                <w:numId w:val="28"/>
              </w:numPr>
              <w:spacing w:after="0"/>
              <w:rPr>
                <w:noProof/>
                <w:lang w:eastAsia="zh-CN"/>
              </w:rPr>
            </w:pPr>
            <w:r>
              <w:rPr>
                <w:noProof/>
                <w:lang w:eastAsia="zh-CN"/>
              </w:rPr>
              <w:t>The Editor’s Note for analytics exchange in the roaming case needs to be solved according to the stage 2 requirement defined in clauses 6.1.5, 6.2.10 and 6.2.11</w:t>
            </w:r>
            <w:r>
              <w:t>.</w:t>
            </w:r>
          </w:p>
          <w:p w14:paraId="741FAAF9" w14:textId="77777777" w:rsidR="00B845D2" w:rsidRDefault="00B845D2" w:rsidP="00B845D2">
            <w:pPr>
              <w:pStyle w:val="CRCoverPage"/>
              <w:numPr>
                <w:ilvl w:val="0"/>
                <w:numId w:val="28"/>
              </w:numPr>
              <w:spacing w:after="0"/>
              <w:rPr>
                <w:noProof/>
                <w:lang w:eastAsia="zh-CN"/>
              </w:rPr>
            </w:pPr>
            <w:r>
              <w:rPr>
                <w:noProof/>
                <w:lang w:eastAsia="zh-CN"/>
              </w:rPr>
              <w:t>The Editor’s Note in clause 4.5.2.2.2 needs to be removed</w:t>
            </w:r>
          </w:p>
          <w:p w14:paraId="7DEEF92E" w14:textId="77777777" w:rsidR="00B845D2" w:rsidRDefault="00B845D2" w:rsidP="00B845D2">
            <w:pPr>
              <w:pStyle w:val="CRCoverPage"/>
              <w:numPr>
                <w:ilvl w:val="0"/>
                <w:numId w:val="28"/>
              </w:numPr>
              <w:spacing w:after="0"/>
              <w:rPr>
                <w:noProof/>
                <w:lang w:eastAsia="zh-CN"/>
              </w:rPr>
            </w:pPr>
            <w:r>
              <w:rPr>
                <w:noProof/>
                <w:lang w:eastAsia="zh-CN"/>
              </w:rPr>
              <w:t>The checking of the user consent is also applicable to the data collection in the roaming case.</w:t>
            </w:r>
          </w:p>
          <w:p w14:paraId="53DA5B1C" w14:textId="77777777" w:rsidR="00B845D2" w:rsidRDefault="00B845D2" w:rsidP="00B845D2">
            <w:pPr>
              <w:pStyle w:val="CRCoverPage"/>
              <w:spacing w:after="0"/>
              <w:rPr>
                <w:noProof/>
                <w:lang w:eastAsia="zh-CN"/>
              </w:rPr>
            </w:pPr>
            <w:r>
              <w:rPr>
                <w:noProof/>
                <w:lang w:eastAsia="zh-CN"/>
              </w:rPr>
              <w:t>This CR proposes to</w:t>
            </w:r>
          </w:p>
          <w:p w14:paraId="70188BBC" w14:textId="77777777" w:rsidR="005A6047" w:rsidRDefault="00B845D2" w:rsidP="00B845D2">
            <w:pPr>
              <w:pStyle w:val="CRCoverPage"/>
              <w:numPr>
                <w:ilvl w:val="0"/>
                <w:numId w:val="28"/>
              </w:numPr>
              <w:spacing w:after="0"/>
              <w:rPr>
                <w:noProof/>
                <w:lang w:eastAsia="zh-CN"/>
              </w:rPr>
            </w:pPr>
            <w:r>
              <w:rPr>
                <w:noProof/>
                <w:lang w:eastAsia="zh-CN"/>
              </w:rPr>
              <w:t>add a NOTE to speficy the checking of the user consent in the roaming case for data and analytics exchange;</w:t>
            </w:r>
          </w:p>
          <w:p w14:paraId="708AA7DE" w14:textId="7F2957C1" w:rsidR="004A33DD" w:rsidRDefault="00B845D2" w:rsidP="00B845D2">
            <w:pPr>
              <w:pStyle w:val="CRCoverPage"/>
              <w:numPr>
                <w:ilvl w:val="0"/>
                <w:numId w:val="28"/>
              </w:numPr>
              <w:spacing w:after="0"/>
              <w:rPr>
                <w:noProof/>
                <w:lang w:eastAsia="zh-CN"/>
              </w:rPr>
            </w:pPr>
            <w:r>
              <w:rPr>
                <w:noProof/>
                <w:lang w:eastAsia="zh-CN"/>
              </w:rPr>
              <w:t>update NOTE 2 in clause 4.5.2.2.2 to clarify the result if the NF service consumer and the NWDAF containing MTLF use different releases.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A781EE" w14:textId="77777777" w:rsidR="009F6C7D" w:rsidRDefault="009F6C7D" w:rsidP="009F6C7D">
            <w:pPr>
              <w:pStyle w:val="CRCoverPage"/>
              <w:numPr>
                <w:ilvl w:val="0"/>
                <w:numId w:val="28"/>
              </w:numPr>
              <w:spacing w:after="0"/>
              <w:rPr>
                <w:noProof/>
              </w:rPr>
            </w:pPr>
            <w:r>
              <w:rPr>
                <w:noProof/>
                <w:lang w:eastAsia="zh-CN"/>
              </w:rPr>
              <w:t>Remove the Editor’s Note in clau</w:t>
            </w:r>
            <w:bookmarkStart w:id="1" w:name="_GoBack"/>
            <w:bookmarkEnd w:id="1"/>
            <w:r>
              <w:rPr>
                <w:noProof/>
                <w:lang w:eastAsia="zh-CN"/>
              </w:rPr>
              <w:t>se 4.5.2.2.2and 4.9.2.2.2.</w:t>
            </w:r>
          </w:p>
          <w:p w14:paraId="31C656EC" w14:textId="13E54C29" w:rsidR="00C16E53" w:rsidRDefault="009F6C7D" w:rsidP="009F6C7D">
            <w:pPr>
              <w:pStyle w:val="CRCoverPage"/>
              <w:numPr>
                <w:ilvl w:val="0"/>
                <w:numId w:val="28"/>
              </w:numPr>
              <w:spacing w:after="0"/>
              <w:rPr>
                <w:noProof/>
              </w:rPr>
            </w:pPr>
            <w:r>
              <w:rPr>
                <w:noProof/>
                <w:lang w:eastAsia="zh-CN"/>
              </w:rPr>
              <w:t>add a Note to specify the checking of the user consent in the roaming case</w:t>
            </w:r>
            <w:r w:rsidRPr="006D4AB4">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C3B5E7" w:rsidR="001E41F3" w:rsidRDefault="00084410" w:rsidP="000B2F8B">
            <w:pPr>
              <w:pStyle w:val="CRCoverPage"/>
              <w:spacing w:after="0"/>
              <w:ind w:left="100"/>
              <w:rPr>
                <w:noProof/>
              </w:rPr>
            </w:pPr>
            <w:r>
              <w:rPr>
                <w:noProof/>
                <w:lang w:eastAsia="zh-CN"/>
              </w:rPr>
              <w:t>Open issue</w:t>
            </w:r>
            <w:r w:rsidR="006D4AB4">
              <w:rPr>
                <w:noProof/>
                <w:lang w:eastAsia="zh-CN"/>
              </w:rPr>
              <w:t xml:space="preserve"> in the specification</w:t>
            </w:r>
            <w:r>
              <w:rPr>
                <w:noProof/>
                <w:lang w:eastAsia="zh-CN"/>
              </w:rPr>
              <w:t xml:space="preserve"> may lead to wrong implementation and interoperability issue</w:t>
            </w:r>
            <w:r w:rsidR="007E0B8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32A4C0" w:rsidR="001E41F3" w:rsidRDefault="005816FD" w:rsidP="00C75547">
            <w:pPr>
              <w:pStyle w:val="CRCoverPage"/>
              <w:spacing w:after="0"/>
              <w:ind w:left="100"/>
              <w:rPr>
                <w:noProof/>
                <w:lang w:eastAsia="zh-CN"/>
              </w:rPr>
            </w:pPr>
            <w:r>
              <w:rPr>
                <w:noProof/>
                <w:lang w:eastAsia="zh-CN"/>
              </w:rPr>
              <w:t xml:space="preserve">4.5.2.2.2, </w:t>
            </w:r>
            <w:r w:rsidR="000B2F8B">
              <w:rPr>
                <w:noProof/>
                <w:lang w:eastAsia="zh-CN"/>
              </w:rPr>
              <w:t>4.</w:t>
            </w:r>
            <w:r w:rsidR="009B35DF">
              <w:rPr>
                <w:noProof/>
                <w:lang w:eastAsia="zh-CN"/>
              </w:rPr>
              <w:t>8</w:t>
            </w:r>
            <w:r w:rsidR="000B2F8B">
              <w:rPr>
                <w:noProof/>
                <w:lang w:eastAsia="zh-CN"/>
              </w:rPr>
              <w:t>.2.2.2, 4.9.2.</w:t>
            </w:r>
            <w:r w:rsidR="009B35DF">
              <w:rPr>
                <w:noProof/>
                <w:lang w:eastAsia="zh-CN"/>
              </w:rPr>
              <w:t>2</w:t>
            </w:r>
            <w:r w:rsidR="000B2F8B">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EF0B95"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D7CFC" w:rsidRDefault="009D7CFC" w:rsidP="009D7CFC">
            <w:pPr>
              <w:pStyle w:val="CRCoverPage"/>
              <w:spacing w:after="0"/>
              <w:ind w:left="99"/>
              <w:rPr>
                <w:noProof/>
              </w:rPr>
            </w:pPr>
            <w:r>
              <w:rPr>
                <w:noProof/>
              </w:rPr>
              <w:t xml:space="preserve">TS/TR ... CR ...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0B638D" w:rsidR="009D7CFC" w:rsidRDefault="005113A2" w:rsidP="000B2F8B">
            <w:pPr>
              <w:pStyle w:val="CRCoverPage"/>
              <w:spacing w:after="0"/>
              <w:ind w:left="100"/>
              <w:rPr>
                <w:noProof/>
              </w:rPr>
            </w:pPr>
            <w:r>
              <w:rPr>
                <w:rFonts w:hint="eastAsia"/>
                <w:noProof/>
                <w:lang w:eastAsia="zh-CN"/>
              </w:rPr>
              <w:t>T</w:t>
            </w:r>
            <w:r>
              <w:rPr>
                <w:noProof/>
                <w:lang w:eastAsia="zh-CN"/>
              </w:rPr>
              <w:t xml:space="preserve">he CR </w:t>
            </w:r>
            <w:r w:rsidR="000B2F8B">
              <w:rPr>
                <w:noProof/>
                <w:lang w:eastAsia="zh-CN"/>
              </w:rPr>
              <w:t>does not impact</w:t>
            </w:r>
            <w:r>
              <w:rPr>
                <w:noProof/>
                <w:lang w:eastAsia="zh-CN"/>
              </w:rPr>
              <w:t xml:space="preserve"> the OpenAPI file.</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533077A4" w14:textId="77777777" w:rsidR="00036D6A" w:rsidRDefault="00036D6A" w:rsidP="00036D6A">
      <w:pPr>
        <w:pStyle w:val="50"/>
      </w:pPr>
      <w:bookmarkStart w:id="2" w:name="_Toc175859569"/>
      <w:bookmarkStart w:id="3" w:name="_Toc164920709"/>
      <w:bookmarkStart w:id="4" w:name="_Toc170120251"/>
      <w:bookmarkStart w:id="5" w:name="_Toc175858496"/>
      <w:bookmarkStart w:id="6" w:name="_Toc175858512"/>
      <w:bookmarkStart w:id="7" w:name="_Toc164920725"/>
      <w:bookmarkStart w:id="8" w:name="_Toc170120267"/>
      <w:bookmarkStart w:id="9" w:name="_Hlk56636785"/>
      <w:bookmarkStart w:id="10" w:name="_Toc88667777"/>
      <w:bookmarkStart w:id="11" w:name="_Toc85557267"/>
      <w:bookmarkStart w:id="12" w:name="_Toc101244652"/>
      <w:bookmarkStart w:id="13" w:name="_Toc85553168"/>
      <w:bookmarkStart w:id="14" w:name="_Toc112951381"/>
      <w:bookmarkStart w:id="15" w:name="_Toc104539258"/>
      <w:bookmarkStart w:id="16" w:name="_Toc90656062"/>
      <w:bookmarkStart w:id="17" w:name="_Toc94064469"/>
      <w:bookmarkStart w:id="18" w:name="_Toc70550755"/>
      <w:bookmarkStart w:id="19" w:name="_Toc113031921"/>
      <w:bookmarkStart w:id="20" w:name="_Toc145706052"/>
      <w:bookmarkStart w:id="21" w:name="_Toc148523025"/>
      <w:bookmarkStart w:id="22" w:name="_Toc114134060"/>
      <w:bookmarkStart w:id="23" w:name="_Toc136562720"/>
      <w:bookmarkStart w:id="24" w:name="_Toc98233871"/>
      <w:bookmarkStart w:id="25" w:name="_Toc83233239"/>
      <w:bookmarkStart w:id="26" w:name="_Toc120702561"/>
      <w:bookmarkStart w:id="27" w:name="_Toc138754554"/>
      <w:bookmarkStart w:id="28" w:name="_Toc153364161"/>
      <w:bookmarkStart w:id="29" w:name="_Toc88667526"/>
      <w:bookmarkStart w:id="30" w:name="_Toc112951070"/>
      <w:bookmarkStart w:id="31" w:name="_Toc114133749"/>
      <w:bookmarkStart w:id="32" w:name="_Toc113031610"/>
      <w:bookmarkStart w:id="33" w:name="_Toc136562296"/>
      <w:bookmarkStart w:id="34" w:name="_Toc94064194"/>
      <w:bookmarkStart w:id="35" w:name="_Toc104538948"/>
      <w:bookmarkStart w:id="36" w:name="_Toc85557024"/>
      <w:bookmarkStart w:id="37" w:name="_Toc85552925"/>
      <w:bookmarkStart w:id="38" w:name="_Toc83233028"/>
      <w:bookmarkStart w:id="39" w:name="_Toc98233579"/>
      <w:bookmarkStart w:id="40" w:name="_Toc120702249"/>
      <w:bookmarkStart w:id="41" w:name="_Toc145705617"/>
      <w:bookmarkStart w:id="42" w:name="_Toc90655811"/>
      <w:bookmarkStart w:id="43" w:name="_Toc148522521"/>
      <w:bookmarkStart w:id="44" w:name="_Toc138754130"/>
      <w:bookmarkStart w:id="45" w:name="_Toc101244355"/>
      <w:bookmarkStart w:id="46" w:name="_Toc164920645"/>
      <w:bookmarkStart w:id="47" w:name="_Toc170120187"/>
      <w:bookmarkStart w:id="48" w:name="_Toc175858432"/>
      <w:bookmarkStart w:id="49" w:name="_Toc175859505"/>
      <w:r>
        <w:t>4.5.2.2.2</w:t>
      </w:r>
      <w:r>
        <w:tab/>
        <w:t>Subscription for event notifications</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056A9F81" w14:textId="77777777" w:rsidR="00036D6A" w:rsidRDefault="00036D6A" w:rsidP="00036D6A">
      <w:pPr>
        <w:rPr>
          <w:rFonts w:eastAsia="等线"/>
        </w:rPr>
      </w:pPr>
      <w:r>
        <w:rPr>
          <w:rFonts w:eastAsia="等线"/>
        </w:rPr>
        <w:t>Figure 4.5.2.2.2-1 shows a scenario where the NF service consumer sends a request to the NWDAF to subscribe</w:t>
      </w:r>
      <w:r>
        <w:rPr>
          <w:rFonts w:eastAsia="Batang"/>
        </w:rPr>
        <w:t xml:space="preserve"> </w:t>
      </w:r>
      <w:r>
        <w:rPr>
          <w:rFonts w:eastAsia="等线"/>
        </w:rPr>
        <w:t>for event notification(s) (as shown in 3GPP TS 23.288 [17]).</w:t>
      </w:r>
    </w:p>
    <w:p w14:paraId="6675D1EE" w14:textId="233C5252" w:rsidR="00036D6A" w:rsidRDefault="00036D6A" w:rsidP="00036D6A">
      <w:pPr>
        <w:pStyle w:val="TH"/>
        <w:rPr>
          <w:lang w:eastAsia="zh-CN"/>
        </w:rPr>
      </w:pPr>
      <w:r>
        <w:rPr>
          <w:noProof/>
          <w:lang w:val="en-US" w:eastAsia="zh-CN"/>
        </w:rPr>
        <w:drawing>
          <wp:inline distT="0" distB="0" distL="0" distR="0" wp14:anchorId="41D994DB" wp14:editId="79B4AC20">
            <wp:extent cx="5514975" cy="1495425"/>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14975" cy="1495425"/>
                    </a:xfrm>
                    <a:prstGeom prst="rect">
                      <a:avLst/>
                    </a:prstGeom>
                    <a:noFill/>
                    <a:ln>
                      <a:noFill/>
                    </a:ln>
                  </pic:spPr>
                </pic:pic>
              </a:graphicData>
            </a:graphic>
          </wp:inline>
        </w:drawing>
      </w:r>
    </w:p>
    <w:p w14:paraId="51038EE5" w14:textId="77777777" w:rsidR="00036D6A" w:rsidRDefault="00036D6A" w:rsidP="00036D6A">
      <w:pPr>
        <w:pStyle w:val="TF"/>
      </w:pPr>
      <w:r>
        <w:t>Figure 4.5.2.2.2-1: NF service consumer subscribes to notifications</w:t>
      </w:r>
    </w:p>
    <w:p w14:paraId="108DD590" w14:textId="77777777" w:rsidR="00036D6A" w:rsidRDefault="00036D6A" w:rsidP="00036D6A">
      <w:pPr>
        <w:rPr>
          <w:rFonts w:eastAsia="等线"/>
        </w:rPr>
      </w:pPr>
      <w:r>
        <w:rPr>
          <w:rFonts w:eastAsia="等线"/>
        </w:rPr>
        <w:t xml:space="preserve">The NF service consumer shall invoke the </w:t>
      </w:r>
      <w:proofErr w:type="spellStart"/>
      <w:r>
        <w:rPr>
          <w:rFonts w:eastAsia="等线"/>
        </w:rPr>
        <w:t>Nnwdaf_</w:t>
      </w:r>
      <w:r>
        <w:rPr>
          <w:lang w:eastAsia="ja-JP"/>
        </w:rPr>
        <w:t>MLModelProvision</w:t>
      </w:r>
      <w:r>
        <w:rPr>
          <w:rFonts w:eastAsia="等线"/>
        </w:rPr>
        <w:t>_Subscribe</w:t>
      </w:r>
      <w:proofErr w:type="spellEnd"/>
      <w:r>
        <w:rPr>
          <w:rFonts w:eastAsia="等线"/>
        </w:rPr>
        <w:t xml:space="preserve"> service operation to subscribe to event notification(s). The NF </w:t>
      </w:r>
      <w:r>
        <w:t>service</w:t>
      </w:r>
      <w:r>
        <w:rPr>
          <w:rFonts w:eastAsia="等线"/>
        </w:rPr>
        <w:t xml:space="preserve"> consumer </w:t>
      </w:r>
      <w:r>
        <w:rPr>
          <w:rFonts w:eastAsia="等线"/>
          <w:lang w:val="en-US"/>
        </w:rPr>
        <w:t xml:space="preserve">shall </w:t>
      </w:r>
      <w:r>
        <w:rPr>
          <w:rFonts w:eastAsia="等线"/>
        </w:rPr>
        <w:t>send an HTTP POST request with "{</w:t>
      </w:r>
      <w:proofErr w:type="spellStart"/>
      <w:r>
        <w:rPr>
          <w:rFonts w:eastAsia="等线"/>
        </w:rPr>
        <w:t>apiRoot</w:t>
      </w:r>
      <w:proofErr w:type="spellEnd"/>
      <w:r>
        <w:rPr>
          <w:rFonts w:eastAsia="等线"/>
        </w:rPr>
        <w:t>}/</w:t>
      </w:r>
      <w:proofErr w:type="spellStart"/>
      <w:r>
        <w:rPr>
          <w:rFonts w:eastAsia="等线"/>
        </w:rPr>
        <w:t>nnwdaf-</w:t>
      </w:r>
      <w:r>
        <w:t>mlmodelprovision</w:t>
      </w:r>
      <w:proofErr w:type="spellEnd"/>
      <w:r>
        <w:rPr>
          <w:rFonts w:eastAsia="等线"/>
        </w:rPr>
        <w:t>/&lt;</w:t>
      </w:r>
      <w:proofErr w:type="spellStart"/>
      <w:r>
        <w:rPr>
          <w:rFonts w:eastAsia="等线"/>
        </w:rPr>
        <w:t>apiVersion</w:t>
      </w:r>
      <w:proofErr w:type="spellEnd"/>
      <w:r>
        <w:rPr>
          <w:rFonts w:eastAsia="等线"/>
        </w:rPr>
        <w:t xml:space="preserve">&gt;/subscriptions" as Resource URI representing the "NWDAF </w:t>
      </w:r>
      <w:r>
        <w:t>ML Model Provision</w:t>
      </w:r>
      <w:r>
        <w:rPr>
          <w:rFonts w:eastAsia="等线"/>
        </w:rPr>
        <w:t xml:space="preserve"> Subscriptions", as shown in figure 4.5.2.2.2-1, step 1, to create a subscription for an "Individual </w:t>
      </w:r>
      <w:r>
        <w:t>NWDAF ML Model Provision</w:t>
      </w:r>
      <w:r>
        <w:rPr>
          <w:rFonts w:eastAsia="等线"/>
        </w:rPr>
        <w:t xml:space="preserve"> Subscription" according to the information in message body.</w:t>
      </w:r>
    </w:p>
    <w:p w14:paraId="2C46BE25" w14:textId="77777777" w:rsidR="00036D6A" w:rsidRDefault="00036D6A" w:rsidP="00036D6A">
      <w:pPr>
        <w:rPr>
          <w:rFonts w:eastAsia="等线"/>
        </w:rPr>
      </w:pPr>
      <w:r>
        <w:rPr>
          <w:rFonts w:eastAsia="等线"/>
        </w:rPr>
        <w:t xml:space="preserve">The </w:t>
      </w:r>
      <w:proofErr w:type="spellStart"/>
      <w:r>
        <w:rPr>
          <w:rFonts w:eastAsia="等线"/>
        </w:rPr>
        <w:t>NwdafMLModelProvSubsc</w:t>
      </w:r>
      <w:proofErr w:type="spellEnd"/>
      <w:r>
        <w:rPr>
          <w:rFonts w:eastAsia="等线"/>
        </w:rPr>
        <w:t xml:space="preserve"> data structure provided in the request body shall include:</w:t>
      </w:r>
    </w:p>
    <w:p w14:paraId="30F95A33" w14:textId="77777777" w:rsidR="00036D6A" w:rsidRDefault="00036D6A" w:rsidP="00036D6A">
      <w:pPr>
        <w:pStyle w:val="B10"/>
      </w:pPr>
      <w:r>
        <w:t>-</w:t>
      </w:r>
      <w:r>
        <w:tab/>
        <w:t>an URI where to receive the requested notifications as the "</w:t>
      </w:r>
      <w:proofErr w:type="spellStart"/>
      <w:r>
        <w:t>notifUri</w:t>
      </w:r>
      <w:proofErr w:type="spellEnd"/>
      <w:r>
        <w:t>" attribute; and</w:t>
      </w:r>
    </w:p>
    <w:p w14:paraId="69061850" w14:textId="77777777" w:rsidR="00036D6A" w:rsidRDefault="00036D6A" w:rsidP="00036D6A">
      <w:pPr>
        <w:pStyle w:val="B10"/>
        <w:rPr>
          <w:lang w:val="en-US"/>
        </w:rPr>
      </w:pPr>
      <w:r>
        <w:t>-</w:t>
      </w:r>
      <w:r>
        <w:tab/>
        <w:t>a description of the subscribed events as the "</w:t>
      </w:r>
      <w:proofErr w:type="spellStart"/>
      <w:r>
        <w:t>mLEventSubscs</w:t>
      </w:r>
      <w:proofErr w:type="spellEnd"/>
      <w:r>
        <w:t xml:space="preserve">" attribute that, for each event, the </w:t>
      </w:r>
      <w:proofErr w:type="spellStart"/>
      <w:r>
        <w:t>MLEventSubscription</w:t>
      </w:r>
      <w:proofErr w:type="spellEnd"/>
      <w:r>
        <w:t xml:space="preserve"> data type shall include</w:t>
      </w:r>
      <w:r>
        <w:rPr>
          <w:lang w:val="en-US"/>
        </w:rPr>
        <w:t>:</w:t>
      </w:r>
    </w:p>
    <w:p w14:paraId="29DFA156" w14:textId="77777777" w:rsidR="00036D6A" w:rsidRDefault="00036D6A" w:rsidP="00036D6A">
      <w:pPr>
        <w:pStyle w:val="B2"/>
      </w:pPr>
      <w:r>
        <w:rPr>
          <w:lang w:val="en-US"/>
        </w:rPr>
        <w:t>1)</w:t>
      </w:r>
      <w:r>
        <w:rPr>
          <w:lang w:val="en-US"/>
        </w:rPr>
        <w:tab/>
      </w:r>
      <w:r>
        <w:t>an event identifier as the "</w:t>
      </w:r>
      <w:proofErr w:type="spellStart"/>
      <w:r>
        <w:t>mLEvent</w:t>
      </w:r>
      <w:proofErr w:type="spellEnd"/>
      <w:r>
        <w:t>" attribute; and</w:t>
      </w:r>
    </w:p>
    <w:p w14:paraId="033D25C8" w14:textId="77777777" w:rsidR="00036D6A" w:rsidRDefault="00036D6A" w:rsidP="00036D6A">
      <w:pPr>
        <w:pStyle w:val="B2"/>
      </w:pPr>
      <w:r>
        <w:t>2)</w:t>
      </w:r>
      <w:r>
        <w:tab/>
        <w:t>event filter information as the "</w:t>
      </w:r>
      <w:proofErr w:type="spellStart"/>
      <w:r>
        <w:t>mLEventFilter</w:t>
      </w:r>
      <w:proofErr w:type="spellEnd"/>
      <w:r>
        <w:t>" attribute;</w:t>
      </w:r>
    </w:p>
    <w:p w14:paraId="5BDF0C59" w14:textId="77777777" w:rsidR="00036D6A" w:rsidRDefault="00036D6A" w:rsidP="00036D6A">
      <w:pPr>
        <w:pStyle w:val="B10"/>
      </w:pPr>
      <w:r>
        <w:tab/>
        <w:t>and may include:</w:t>
      </w:r>
    </w:p>
    <w:p w14:paraId="16E98FFF" w14:textId="77777777" w:rsidR="00036D6A" w:rsidRDefault="00036D6A" w:rsidP="00036D6A">
      <w:pPr>
        <w:pStyle w:val="B2"/>
      </w:pPr>
      <w:r>
        <w:t>1)</w:t>
      </w:r>
      <w:r>
        <w:tab/>
        <w:t>an identification of target UE information as the "</w:t>
      </w:r>
      <w:proofErr w:type="spellStart"/>
      <w:r>
        <w:t>tgtUe</w:t>
      </w:r>
      <w:proofErr w:type="spellEnd"/>
      <w:r>
        <w:t>" attribute;</w:t>
      </w:r>
    </w:p>
    <w:p w14:paraId="1945F611" w14:textId="77777777" w:rsidR="00036D6A" w:rsidRDefault="00036D6A" w:rsidP="00036D6A">
      <w:pPr>
        <w:pStyle w:val="B2"/>
      </w:pPr>
      <w:r>
        <w:t>2)</w:t>
      </w:r>
      <w:r>
        <w:tab/>
        <w:t xml:space="preserve">a time interval </w:t>
      </w:r>
      <w:r>
        <w:rPr>
          <w:lang w:val="en-US" w:eastAsia="zh-CN"/>
        </w:rPr>
        <w:t>for</w:t>
      </w:r>
      <w:r>
        <w:t xml:space="preserve"> which the ML model </w:t>
      </w:r>
      <w:r>
        <w:rPr>
          <w:rFonts w:cs="Arial"/>
          <w:szCs w:val="18"/>
          <w:lang w:eastAsia="zh-CN"/>
        </w:rPr>
        <w:t>for the analytics is requested</w:t>
      </w:r>
      <w:r>
        <w:t xml:space="preserve"> as the "</w:t>
      </w:r>
      <w:proofErr w:type="spellStart"/>
      <w:r>
        <w:t>mLTargetPeriod</w:t>
      </w:r>
      <w:proofErr w:type="spellEnd"/>
      <w:r>
        <w:t>" attribute;</w:t>
      </w:r>
    </w:p>
    <w:p w14:paraId="2BFDA825" w14:textId="77777777" w:rsidR="00036D6A" w:rsidRDefault="00036D6A" w:rsidP="00036D6A">
      <w:pPr>
        <w:pStyle w:val="B2"/>
      </w:pPr>
      <w:r>
        <w:t>3)</w:t>
      </w:r>
      <w:r>
        <w:tab/>
        <w:t>the time when the subscription expired as the "</w:t>
      </w:r>
      <w:proofErr w:type="spellStart"/>
      <w:r>
        <w:t>expiryTime</w:t>
      </w:r>
      <w:proofErr w:type="spellEnd"/>
      <w:r>
        <w:t>" attribute;</w:t>
      </w:r>
    </w:p>
    <w:p w14:paraId="3D284F3C" w14:textId="77777777" w:rsidR="00036D6A" w:rsidRDefault="00036D6A" w:rsidP="00036D6A">
      <w:pPr>
        <w:pStyle w:val="B2"/>
      </w:pPr>
      <w:r>
        <w:t>4)</w:t>
      </w:r>
      <w:r>
        <w:tab/>
        <w:t>the ML model metric as the "</w:t>
      </w:r>
      <w:proofErr w:type="spellStart"/>
      <w:r>
        <w:t>modelMetric</w:t>
      </w:r>
      <w:proofErr w:type="spellEnd"/>
      <w:r>
        <w:t>" attribute if the "</w:t>
      </w:r>
      <w:proofErr w:type="spellStart"/>
      <w:r>
        <w:t>FederatedLearning</w:t>
      </w:r>
      <w:proofErr w:type="spellEnd"/>
      <w:r>
        <w:t xml:space="preserve">" feature </w:t>
      </w:r>
      <w:bookmarkStart w:id="50" w:name="_Hlk142942011"/>
      <w:r>
        <w:t>or the "</w:t>
      </w:r>
      <w:proofErr w:type="spellStart"/>
      <w:r>
        <w:t>ModelProvisionExt</w:t>
      </w:r>
      <w:proofErr w:type="spellEnd"/>
      <w:r>
        <w:t xml:space="preserve">" feature </w:t>
      </w:r>
      <w:bookmarkEnd w:id="50"/>
      <w:r>
        <w:t>is supported;</w:t>
      </w:r>
    </w:p>
    <w:p w14:paraId="4E7488B0" w14:textId="77777777" w:rsidR="00036D6A" w:rsidRDefault="00036D6A" w:rsidP="00036D6A">
      <w:pPr>
        <w:pStyle w:val="B2"/>
      </w:pPr>
      <w:r>
        <w:t>5)</w:t>
      </w:r>
      <w:r>
        <w:tab/>
        <w:t>a pre-determined status for the ML model or training as the "</w:t>
      </w:r>
      <w:proofErr w:type="spellStart"/>
      <w:r>
        <w:t>preDetStatus</w:t>
      </w:r>
      <w:proofErr w:type="spellEnd"/>
      <w:r>
        <w:t>" attribute if the "</w:t>
      </w:r>
      <w:proofErr w:type="spellStart"/>
      <w:r>
        <w:t>FederatedLearning</w:t>
      </w:r>
      <w:proofErr w:type="spellEnd"/>
      <w:r>
        <w:t>" feature is supported; and</w:t>
      </w:r>
    </w:p>
    <w:p w14:paraId="67ACA43F" w14:textId="77777777" w:rsidR="00036D6A" w:rsidRDefault="00036D6A" w:rsidP="00036D6A">
      <w:pPr>
        <w:pStyle w:val="B2"/>
      </w:pPr>
      <w:r>
        <w:t>6)</w:t>
      </w:r>
      <w:r>
        <w:tab/>
        <w:t xml:space="preserve">the </w:t>
      </w:r>
      <w:r>
        <w:rPr>
          <w:lang w:eastAsia="ko-KR"/>
        </w:rPr>
        <w:t xml:space="preserve">ML event reporting condition as the </w:t>
      </w:r>
      <w:r>
        <w:t>"</w:t>
      </w:r>
      <w:proofErr w:type="spellStart"/>
      <w:r>
        <w:rPr>
          <w:lang w:eastAsia="ko-KR"/>
        </w:rPr>
        <w:t>mlEvRepCon</w:t>
      </w:r>
      <w:proofErr w:type="spellEnd"/>
      <w:r>
        <w:t>"</w:t>
      </w:r>
      <w:r>
        <w:rPr>
          <w:lang w:eastAsia="ko-KR"/>
        </w:rPr>
        <w:t xml:space="preserve"> </w:t>
      </w:r>
      <w:r>
        <w:t>if the "</w:t>
      </w:r>
      <w:proofErr w:type="spellStart"/>
      <w:r>
        <w:t>FederatedLearning</w:t>
      </w:r>
      <w:proofErr w:type="spellEnd"/>
      <w:r>
        <w:t>" feature or the "</w:t>
      </w:r>
      <w:proofErr w:type="spellStart"/>
      <w:r>
        <w:t>ModelProvisionExt</w:t>
      </w:r>
      <w:proofErr w:type="spellEnd"/>
      <w:r>
        <w:t>" feature is supported.</w:t>
      </w:r>
    </w:p>
    <w:p w14:paraId="6525FCB2" w14:textId="77777777" w:rsidR="00036D6A" w:rsidRDefault="00036D6A" w:rsidP="00036D6A">
      <w:pPr>
        <w:pStyle w:val="B2"/>
      </w:pPr>
      <w:r>
        <w:t>7)</w:t>
      </w:r>
      <w:r>
        <w:tab/>
        <w:t xml:space="preserve">the </w:t>
      </w:r>
      <w:r>
        <w:rPr>
          <w:lang w:eastAsia="zh-CN"/>
        </w:rPr>
        <w:t>ML Model Interoperability Information</w:t>
      </w:r>
      <w:r>
        <w:t xml:space="preserve"> as the "</w:t>
      </w:r>
      <w:proofErr w:type="spellStart"/>
      <w:r>
        <w:t>modelInterInfo</w:t>
      </w:r>
      <w:proofErr w:type="spellEnd"/>
      <w:r>
        <w:t>" attribute if the "</w:t>
      </w:r>
      <w:proofErr w:type="spellStart"/>
      <w:r>
        <w:t>ModelSharing</w:t>
      </w:r>
      <w:proofErr w:type="spellEnd"/>
      <w:r>
        <w:t>" feature is supported; and</w:t>
      </w:r>
    </w:p>
    <w:p w14:paraId="7D5C2382" w14:textId="77777777" w:rsidR="00036D6A" w:rsidRDefault="00036D6A" w:rsidP="00036D6A">
      <w:pPr>
        <w:pStyle w:val="B2"/>
      </w:pPr>
      <w:r>
        <w:t>8)</w:t>
      </w:r>
      <w:r>
        <w:tab/>
        <w:t>NF consumer information as the "</w:t>
      </w:r>
      <w:proofErr w:type="spellStart"/>
      <w:r>
        <w:t>nfConsumerInfo</w:t>
      </w:r>
      <w:proofErr w:type="spellEnd"/>
      <w:r>
        <w:t>" attributed if the "</w:t>
      </w:r>
      <w:proofErr w:type="spellStart"/>
      <w:r>
        <w:t>ModelSharing</w:t>
      </w:r>
      <w:proofErr w:type="spellEnd"/>
      <w:r>
        <w:t>" feature is supported.</w:t>
      </w:r>
    </w:p>
    <w:p w14:paraId="52CB332D" w14:textId="77777777" w:rsidR="00036D6A" w:rsidRDefault="00036D6A" w:rsidP="00036D6A">
      <w:pPr>
        <w:pStyle w:val="B2"/>
      </w:pPr>
      <w:r>
        <w:rPr>
          <w:lang w:val="en-US"/>
        </w:rPr>
        <w:t>9</w:t>
      </w:r>
      <w:r>
        <w:t>)</w:t>
      </w:r>
      <w:r>
        <w:tab/>
        <w:t>use case context as "</w:t>
      </w:r>
      <w:proofErr w:type="spellStart"/>
      <w:r>
        <w:t>useCaseCxt</w:t>
      </w:r>
      <w:proofErr w:type="spellEnd"/>
      <w:r>
        <w:t>" attribute, if the "</w:t>
      </w:r>
      <w:proofErr w:type="spellStart"/>
      <w:r>
        <w:t>ENAExt</w:t>
      </w:r>
      <w:proofErr w:type="spellEnd"/>
      <w:r>
        <w:t>" feature is supported.</w:t>
      </w:r>
    </w:p>
    <w:p w14:paraId="5877366A" w14:textId="77777777" w:rsidR="00036D6A" w:rsidRDefault="00036D6A" w:rsidP="00036D6A">
      <w:pPr>
        <w:pStyle w:val="NO"/>
      </w:pPr>
      <w:r>
        <w:t>NOTE 1:</w:t>
      </w:r>
      <w:r>
        <w:tab/>
        <w:t>The NWDAF containing MTLF can use the "</w:t>
      </w:r>
      <w:proofErr w:type="spellStart"/>
      <w:r>
        <w:t>useCaseCxt</w:t>
      </w:r>
      <w:proofErr w:type="spellEnd"/>
      <w:r>
        <w:t>" attribute to select the most relevant ML model, when several ML models are available for the requested Analytics ID(s). The values of this parameter are not standardized.</w:t>
      </w:r>
    </w:p>
    <w:p w14:paraId="706F5E04" w14:textId="77777777" w:rsidR="00036D6A" w:rsidRDefault="00036D6A" w:rsidP="00036D6A">
      <w:pPr>
        <w:pStyle w:val="B2"/>
      </w:pPr>
      <w:r>
        <w:lastRenderedPageBreak/>
        <w:t>10)</w:t>
      </w:r>
      <w:r>
        <w:tab/>
        <w:t>extended parameters for ML model provisioning as the "</w:t>
      </w:r>
      <w:proofErr w:type="spellStart"/>
      <w:r>
        <w:t>modelProvExt</w:t>
      </w:r>
      <w:proofErr w:type="spellEnd"/>
      <w:r>
        <w:t>" attribute, if the feature "</w:t>
      </w:r>
      <w:proofErr w:type="spellStart"/>
      <w:r>
        <w:rPr>
          <w:rFonts w:cs="Arial"/>
          <w:szCs w:val="18"/>
        </w:rPr>
        <w:t>ModelProvisionExt</w:t>
      </w:r>
      <w:proofErr w:type="spellEnd"/>
      <w:r>
        <w:t>" is supported;</w:t>
      </w:r>
    </w:p>
    <w:p w14:paraId="7B76B3AA" w14:textId="77777777" w:rsidR="00036D6A" w:rsidRDefault="00036D6A" w:rsidP="00036D6A">
      <w:pPr>
        <w:pStyle w:val="B2"/>
      </w:pPr>
      <w:r>
        <w:t>11)</w:t>
      </w:r>
      <w:r>
        <w:tab/>
        <w:t>UTC time indicating the time when the ML model is needed as the "</w:t>
      </w:r>
      <w:proofErr w:type="spellStart"/>
      <w:r>
        <w:t>timeModelNeeded</w:t>
      </w:r>
      <w:proofErr w:type="spellEnd"/>
      <w:r>
        <w:t>" attribute.</w:t>
      </w:r>
    </w:p>
    <w:p w14:paraId="13D77679" w14:textId="77777777" w:rsidR="00036D6A" w:rsidRDefault="00036D6A" w:rsidP="00036D6A">
      <w:pPr>
        <w:pStyle w:val="B2"/>
      </w:pPr>
      <w:r>
        <w:t>12)</w:t>
      </w:r>
      <w:r>
        <w:tab/>
      </w:r>
      <w:r>
        <w:rPr>
          <w:lang w:eastAsia="zh-CN"/>
        </w:rPr>
        <w:t>the inference data stored in ADRF which can be used by MTLF</w:t>
      </w:r>
      <w:r>
        <w:t xml:space="preserve"> as the "</w:t>
      </w:r>
      <w:proofErr w:type="spellStart"/>
      <w:r>
        <w:rPr>
          <w:lang w:eastAsia="zh-CN"/>
        </w:rPr>
        <w:t>inferDataForM</w:t>
      </w:r>
      <w:r>
        <w:rPr>
          <w:rFonts w:hint="eastAsia"/>
          <w:lang w:eastAsia="zh-CN"/>
        </w:rPr>
        <w:t>od</w:t>
      </w:r>
      <w:r>
        <w:rPr>
          <w:lang w:eastAsia="zh-CN"/>
        </w:rPr>
        <w:t>el</w:t>
      </w:r>
      <w:proofErr w:type="spellEnd"/>
      <w:r>
        <w:t>" attribute, if the feature "</w:t>
      </w:r>
      <w:proofErr w:type="spellStart"/>
      <w:r>
        <w:rPr>
          <w:rFonts w:cs="Arial"/>
          <w:szCs w:val="18"/>
        </w:rPr>
        <w:t>ModelProvisionExt</w:t>
      </w:r>
      <w:proofErr w:type="spellEnd"/>
      <w:r>
        <w:t>" is supported.</w:t>
      </w:r>
    </w:p>
    <w:p w14:paraId="4BE8C138" w14:textId="77777777" w:rsidR="00036D6A" w:rsidRDefault="00036D6A" w:rsidP="00036D6A">
      <w:pPr>
        <w:pStyle w:val="B2"/>
      </w:pPr>
      <w:r>
        <w:t>13)</w:t>
      </w:r>
      <w:r w:rsidRPr="00B20246">
        <w:rPr>
          <w:lang w:eastAsia="zh-CN"/>
        </w:rPr>
        <w:t xml:space="preserve"> </w:t>
      </w:r>
      <w:r>
        <w:rPr>
          <w:lang w:eastAsia="zh-CN"/>
        </w:rPr>
        <w:t xml:space="preserve">the ML model </w:t>
      </w:r>
      <w:r>
        <w:t>Identifier</w:t>
      </w:r>
      <w:r w:rsidRPr="00B20246">
        <w:t xml:space="preserve"> </w:t>
      </w:r>
      <w:r>
        <w:t>as the "</w:t>
      </w:r>
      <w:proofErr w:type="spellStart"/>
      <w:r>
        <w:t>modelId</w:t>
      </w:r>
      <w:proofErr w:type="spellEnd"/>
      <w:r>
        <w:t>" attribute, if the feature "</w:t>
      </w:r>
      <w:proofErr w:type="spellStart"/>
      <w:r>
        <w:rPr>
          <w:lang w:eastAsia="zh-CN"/>
        </w:rPr>
        <w:t>EnAnaCtxTransfer</w:t>
      </w:r>
      <w:proofErr w:type="spellEnd"/>
      <w:r>
        <w:t>" is supported.</w:t>
      </w:r>
    </w:p>
    <w:p w14:paraId="3B496333" w14:textId="77777777" w:rsidR="00036D6A" w:rsidRPr="0076721C" w:rsidRDefault="00036D6A" w:rsidP="00036D6A">
      <w:pPr>
        <w:rPr>
          <w:rFonts w:eastAsia="等线"/>
        </w:rPr>
      </w:pPr>
      <w:r w:rsidRPr="0076721C">
        <w:rPr>
          <w:rFonts w:eastAsia="等线"/>
        </w:rPr>
        <w:t xml:space="preserve">The </w:t>
      </w:r>
      <w:proofErr w:type="spellStart"/>
      <w:r w:rsidRPr="0076721C">
        <w:rPr>
          <w:rFonts w:eastAsia="等线"/>
        </w:rPr>
        <w:t>NwdafMLModelProvSubsc</w:t>
      </w:r>
      <w:proofErr w:type="spellEnd"/>
      <w:r w:rsidRPr="0076721C">
        <w:rPr>
          <w:rFonts w:eastAsia="等线"/>
        </w:rPr>
        <w:t xml:space="preserve"> data structure provided in the request body may include:</w:t>
      </w:r>
    </w:p>
    <w:p w14:paraId="096F7DE9" w14:textId="77777777" w:rsidR="00036D6A" w:rsidRDefault="00036D6A" w:rsidP="00036D6A">
      <w:pPr>
        <w:pStyle w:val="B10"/>
      </w:pPr>
      <w:r>
        <w:t>-</w:t>
      </w:r>
      <w:r>
        <w:tab/>
        <w:t>a notification correlation identifier assigned by the NF service consumer for the requested notifications as "</w:t>
      </w:r>
      <w:proofErr w:type="spellStart"/>
      <w:r>
        <w:rPr>
          <w:lang w:eastAsia="zh-CN"/>
        </w:rPr>
        <w:t>notifCorreId</w:t>
      </w:r>
      <w:proofErr w:type="spellEnd"/>
      <w:r>
        <w:t>" attribute; and</w:t>
      </w:r>
    </w:p>
    <w:p w14:paraId="153E1A14" w14:textId="77777777" w:rsidR="00036D6A" w:rsidRDefault="00036D6A" w:rsidP="00036D6A">
      <w:pPr>
        <w:pStyle w:val="B10"/>
      </w:pPr>
      <w:r>
        <w:t>-</w:t>
      </w:r>
      <w:r>
        <w:tab/>
        <w:t>the r</w:t>
      </w:r>
      <w:r>
        <w:rPr>
          <w:lang w:eastAsia="zh-CN"/>
        </w:rPr>
        <w:t xml:space="preserve">eporting requirement information of the subscription as the </w:t>
      </w:r>
      <w:r>
        <w:t>"</w:t>
      </w:r>
      <w:proofErr w:type="spellStart"/>
      <w:r>
        <w:t>eventReq</w:t>
      </w:r>
      <w:proofErr w:type="spellEnd"/>
      <w:r>
        <w:t>" attribute.</w:t>
      </w:r>
      <w:bookmarkStart w:id="51" w:name="_Hlk131980031"/>
    </w:p>
    <w:bookmarkEnd w:id="51"/>
    <w:p w14:paraId="0A7B4138" w14:textId="77777777" w:rsidR="00036D6A" w:rsidRDefault="00036D6A" w:rsidP="00036D6A">
      <w:r>
        <w:t>For different event types, the filter information in "</w:t>
      </w:r>
      <w:proofErr w:type="spellStart"/>
      <w:r>
        <w:t>mLE</w:t>
      </w:r>
      <w:proofErr w:type="spellEnd"/>
      <w:r>
        <w:rPr>
          <w:lang w:val="en-US" w:eastAsia="zh-CN"/>
        </w:rPr>
        <w:t>ventFilter" attribute within the MLEventSubscription data type is the same as described in clause </w:t>
      </w:r>
      <w:r>
        <w:t xml:space="preserve">4.3.2.2.2 for the filter information contained in </w:t>
      </w:r>
      <w:r>
        <w:rPr>
          <w:lang w:val="en-US" w:eastAsia="zh-CN"/>
        </w:rPr>
        <w:t>"</w:t>
      </w:r>
      <w:r>
        <w:t>event-filter</w:t>
      </w:r>
      <w:r>
        <w:rPr>
          <w:lang w:val="en-US" w:eastAsia="zh-CN"/>
        </w:rPr>
        <w:t>"</w:t>
      </w:r>
      <w:r>
        <w:t xml:space="preserve"> attribute.</w:t>
      </w:r>
    </w:p>
    <w:p w14:paraId="3581AD8D" w14:textId="73F10FEC" w:rsidR="00036D6A" w:rsidRDefault="00036D6A" w:rsidP="00036D6A">
      <w:pPr>
        <w:pStyle w:val="NO"/>
      </w:pPr>
      <w:r>
        <w:t>NOTE</w:t>
      </w:r>
      <w:r>
        <w:rPr>
          <w:lang w:val="en-US"/>
        </w:rPr>
        <w:t> 2</w:t>
      </w:r>
      <w:r>
        <w:t>:</w:t>
      </w:r>
      <w:r>
        <w:tab/>
        <w:t>The features described in clause 4.3.2.2.2 has no impact on this service</w:t>
      </w:r>
      <w:ins w:id="52" w:author="Huawei" w:date="2024-10-17T18:49:00Z">
        <w:r w:rsidR="00AA0179">
          <w:t>, i.e. t</w:t>
        </w:r>
        <w:r w:rsidR="00AA0179" w:rsidRPr="000776F3">
          <w:t xml:space="preserve">he </w:t>
        </w:r>
        <w:r w:rsidR="00AA0179">
          <w:t>features</w:t>
        </w:r>
        <w:r w:rsidR="00AA0179" w:rsidRPr="000776F3">
          <w:t xml:space="preserve"> defined for the </w:t>
        </w:r>
        <w:proofErr w:type="spellStart"/>
        <w:r w:rsidR="00AA0179" w:rsidRPr="000776F3">
          <w:t>EventFilter</w:t>
        </w:r>
        <w:proofErr w:type="spellEnd"/>
        <w:r w:rsidR="00AA0179" w:rsidRPr="000776F3">
          <w:t xml:space="preserve"> </w:t>
        </w:r>
        <w:r w:rsidR="00AA0179">
          <w:t xml:space="preserve">data </w:t>
        </w:r>
        <w:r w:rsidR="00AA0179" w:rsidRPr="000776F3">
          <w:t xml:space="preserve">type </w:t>
        </w:r>
        <w:r w:rsidR="00AA0179" w:rsidRPr="00257ECB">
          <w:t>will possibly</w:t>
        </w:r>
        <w:r w:rsidR="00AA0179" w:rsidRPr="000776F3">
          <w:t xml:space="preserve"> not have corresponding </w:t>
        </w:r>
        <w:r w:rsidR="00AA0179">
          <w:t>features</w:t>
        </w:r>
        <w:r w:rsidR="00AA0179" w:rsidRPr="000776F3">
          <w:t xml:space="preserve"> in this </w:t>
        </w:r>
        <w:r w:rsidR="00AA0179">
          <w:t xml:space="preserve">service. </w:t>
        </w:r>
        <w:r w:rsidR="00AA0179" w:rsidRPr="000776F3">
          <w:t>The result is that when the</w:t>
        </w:r>
        <w:r w:rsidR="00AA0179">
          <w:t xml:space="preserve"> releases of which the</w:t>
        </w:r>
        <w:r w:rsidR="00AA0179" w:rsidRPr="000776F3">
          <w:t xml:space="preserve"> </w:t>
        </w:r>
        <w:r w:rsidR="00AA0179">
          <w:t xml:space="preserve">NF service </w:t>
        </w:r>
        <w:r w:rsidR="00AA0179" w:rsidRPr="000776F3">
          <w:t xml:space="preserve">consumer and </w:t>
        </w:r>
        <w:r w:rsidR="00AA0179">
          <w:t xml:space="preserve">the </w:t>
        </w:r>
        <w:r w:rsidR="00AA0179" w:rsidRPr="000776F3">
          <w:t xml:space="preserve">NWDAF </w:t>
        </w:r>
        <w:r w:rsidR="00AA0179">
          <w:t xml:space="preserve">containing MTLF </w:t>
        </w:r>
        <w:r w:rsidR="00AA0179" w:rsidRPr="000776F3">
          <w:t xml:space="preserve">are </w:t>
        </w:r>
        <w:r w:rsidR="00AA0179">
          <w:t>different</w:t>
        </w:r>
        <w:r w:rsidR="00AA0179" w:rsidRPr="000776F3">
          <w:t xml:space="preserve">, the </w:t>
        </w:r>
        <w:r w:rsidR="00AA0179">
          <w:t xml:space="preserve">NF service </w:t>
        </w:r>
        <w:r w:rsidR="00AA0179" w:rsidRPr="000776F3">
          <w:t xml:space="preserve">consumer </w:t>
        </w:r>
        <w:r w:rsidR="00AA0179" w:rsidRPr="00257ECB">
          <w:t>will possibly</w:t>
        </w:r>
        <w:r w:rsidR="00AA0179" w:rsidRPr="000776F3">
          <w:t xml:space="preserve"> not know whether </w:t>
        </w:r>
        <w:r w:rsidR="00AA0179">
          <w:t xml:space="preserve">the </w:t>
        </w:r>
        <w:r w:rsidR="00AA0179" w:rsidRPr="000776F3">
          <w:t xml:space="preserve">NWDAF </w:t>
        </w:r>
        <w:r w:rsidR="00AA0179">
          <w:t xml:space="preserve">containing </w:t>
        </w:r>
        <w:r w:rsidR="00AA0179" w:rsidRPr="000776F3">
          <w:t xml:space="preserve">MTLF has considered all the filter information </w:t>
        </w:r>
        <w:r w:rsidR="00AA0179">
          <w:t>provided</w:t>
        </w:r>
        <w:r w:rsidR="00AA0179" w:rsidRPr="000776F3">
          <w:t xml:space="preserve"> in the request message</w:t>
        </w:r>
      </w:ins>
      <w:r>
        <w:t>.</w:t>
      </w:r>
    </w:p>
    <w:p w14:paraId="4AEBDA81" w14:textId="76094256" w:rsidR="00036D6A" w:rsidDel="00AA0179" w:rsidRDefault="00036D6A" w:rsidP="00036D6A">
      <w:pPr>
        <w:pStyle w:val="EditorsNote"/>
        <w:overflowPunct w:val="0"/>
        <w:autoSpaceDE w:val="0"/>
        <w:autoSpaceDN w:val="0"/>
        <w:adjustRightInd w:val="0"/>
        <w:ind w:left="1559" w:hanging="1276"/>
        <w:textAlignment w:val="baseline"/>
        <w:rPr>
          <w:del w:id="53" w:author="Huawei" w:date="2024-10-17T18:49:00Z"/>
          <w:rFonts w:eastAsia="等线"/>
          <w:lang w:eastAsia="en-GB"/>
        </w:rPr>
      </w:pPr>
      <w:del w:id="54" w:author="Huawei" w:date="2024-10-17T18:49:00Z">
        <w:r w:rsidDel="00AA0179">
          <w:rPr>
            <w:rFonts w:eastAsia="等线"/>
            <w:lang w:eastAsia="en-GB"/>
          </w:rPr>
          <w:delText>Editor’s Note: The type EventFilter includes attributes (and/or attributes within attributes) that have been introduced in Rel-18. For these attributes, the present API shall either define new features to indicate that the attributes are supported based on these features or it shall indicate that they are not applicable. This feature handing is FFS.</w:delText>
        </w:r>
      </w:del>
    </w:p>
    <w:p w14:paraId="552A705D" w14:textId="77777777" w:rsidR="00036D6A" w:rsidRDefault="00036D6A" w:rsidP="00036D6A">
      <w:pPr>
        <w:rPr>
          <w:rFonts w:eastAsia="等线"/>
        </w:rPr>
      </w:pPr>
      <w:r>
        <w:rPr>
          <w:rFonts w:eastAsia="等线"/>
        </w:rPr>
        <w:t>Upon the reception of an HTTP POST request with: "{</w:t>
      </w:r>
      <w:proofErr w:type="spellStart"/>
      <w:r>
        <w:rPr>
          <w:rFonts w:eastAsia="等线"/>
        </w:rPr>
        <w:t>apiRoot</w:t>
      </w:r>
      <w:proofErr w:type="spellEnd"/>
      <w:r>
        <w:rPr>
          <w:rFonts w:eastAsia="等线"/>
        </w:rPr>
        <w:t>}/</w:t>
      </w:r>
      <w:proofErr w:type="spellStart"/>
      <w:r>
        <w:rPr>
          <w:rFonts w:eastAsia="等线"/>
        </w:rPr>
        <w:t>nnwdaf-mlmodelprovision</w:t>
      </w:r>
      <w:proofErr w:type="spellEnd"/>
      <w:r>
        <w:rPr>
          <w:rFonts w:eastAsia="等线"/>
        </w:rPr>
        <w:t>/&lt;</w:t>
      </w:r>
      <w:proofErr w:type="spellStart"/>
      <w:r>
        <w:rPr>
          <w:rFonts w:eastAsia="等线"/>
        </w:rPr>
        <w:t>apiVersion</w:t>
      </w:r>
      <w:proofErr w:type="spellEnd"/>
      <w:r>
        <w:rPr>
          <w:rFonts w:eastAsia="等线"/>
        </w:rPr>
        <w:t xml:space="preserve">&gt;/subscriptions" as Resource URI and </w:t>
      </w:r>
      <w:proofErr w:type="spellStart"/>
      <w:r>
        <w:rPr>
          <w:rFonts w:eastAsia="等线"/>
        </w:rPr>
        <w:t>NwdafMLModelProvSubsc</w:t>
      </w:r>
      <w:proofErr w:type="spellEnd"/>
      <w:r>
        <w:rPr>
          <w:rFonts w:eastAsia="等线"/>
        </w:rPr>
        <w:t xml:space="preserve"> data structure as request body, the NWDAF shall </w:t>
      </w:r>
      <w:r>
        <w:t>create a new subscription and store the subscription.</w:t>
      </w:r>
    </w:p>
    <w:p w14:paraId="58257008" w14:textId="77777777" w:rsidR="00036D6A" w:rsidRDefault="00036D6A" w:rsidP="00036D6A">
      <w:pPr>
        <w:rPr>
          <w:rFonts w:eastAsia="等线"/>
        </w:rPr>
      </w:pPr>
      <w:r>
        <w:rPr>
          <w:rFonts w:eastAsia="等线"/>
        </w:rPr>
        <w:t xml:space="preserve">If the </w:t>
      </w:r>
      <w:r>
        <w:t>NWDAF</w:t>
      </w:r>
      <w:r>
        <w:rPr>
          <w:rFonts w:eastAsia="等线"/>
        </w:rPr>
        <w:t xml:space="preserve"> created an "</w:t>
      </w:r>
      <w:r>
        <w:t>Individual NWDAF ML Model Provision Subscription</w:t>
      </w:r>
      <w:r>
        <w:rPr>
          <w:rFonts w:eastAsia="等线"/>
        </w:rPr>
        <w:t xml:space="preserve">" resource, the NWDAF shall respond with "201 Created" with the message body containing a representation of the created subscription, as </w:t>
      </w:r>
      <w:r>
        <w:rPr>
          <w:rFonts w:eastAsia="Batang"/>
        </w:rPr>
        <w:t>shown in figure 4.5.2.2.2-1, step 2</w:t>
      </w:r>
      <w:r>
        <w:rPr>
          <w:rFonts w:eastAsia="等线"/>
        </w:rPr>
        <w:t>. The NWDAF shall include a Location HTTP header field. The Location header field shall contain the URI of the created subscription i.e. "{apiRoot}/nnwdaf-mlmodelprovision/&lt;apiVersion&gt;/subscriptions/{subscriptionId}".</w:t>
      </w:r>
    </w:p>
    <w:p w14:paraId="2F47D15A" w14:textId="77777777" w:rsidR="00036D6A" w:rsidRDefault="00036D6A" w:rsidP="00036D6A">
      <w:pPr>
        <w:rPr>
          <w:rFonts w:eastAsia="等线"/>
        </w:rPr>
      </w:pPr>
      <w:r>
        <w:rPr>
          <w:rFonts w:eastAsia="等线"/>
        </w:rPr>
        <w:t>If the immediate reporting indication in the "</w:t>
      </w:r>
      <w:proofErr w:type="spellStart"/>
      <w:r>
        <w:rPr>
          <w:rFonts w:eastAsia="等线"/>
        </w:rPr>
        <w:t>immRep</w:t>
      </w:r>
      <w:proofErr w:type="spellEnd"/>
      <w:r>
        <w:rPr>
          <w:rFonts w:eastAsia="等线"/>
        </w:rPr>
        <w:t>" attribute within the "</w:t>
      </w:r>
      <w:proofErr w:type="spellStart"/>
      <w:r>
        <w:t>eventReq</w:t>
      </w:r>
      <w:proofErr w:type="spellEnd"/>
      <w:r>
        <w:rPr>
          <w:rFonts w:eastAsia="等线"/>
        </w:rPr>
        <w:t xml:space="preserve">" attribute sets to true during the event subscription, the NWDAF shall include the reports of the subscribed events, if available, as the </w:t>
      </w:r>
      <w:r>
        <w:t>"</w:t>
      </w:r>
      <w:proofErr w:type="spellStart"/>
      <w:r>
        <w:t>mLEventNotifs</w:t>
      </w:r>
      <w:proofErr w:type="spellEnd"/>
      <w:r>
        <w:t>"</w:t>
      </w:r>
      <w:r>
        <w:rPr>
          <w:rFonts w:eastAsia="等线"/>
        </w:rPr>
        <w:t xml:space="preserve"> attribute in the HTTP POST response.</w:t>
      </w:r>
    </w:p>
    <w:p w14:paraId="7137397E" w14:textId="77777777" w:rsidR="00036D6A" w:rsidRDefault="00036D6A" w:rsidP="00036D6A">
      <w:pPr>
        <w:rPr>
          <w:lang w:eastAsia="ko-KR"/>
        </w:rPr>
      </w:pPr>
      <w:r>
        <w:rPr>
          <w:rFonts w:eastAsia="等线"/>
        </w:rPr>
        <w:t xml:space="preserve">If </w:t>
      </w:r>
      <w:r>
        <w:rPr>
          <w:lang w:eastAsia="zh-CN"/>
        </w:rPr>
        <w:t>not all the requested events in the subscription are accepted</w:t>
      </w:r>
      <w:r>
        <w:rPr>
          <w:rFonts w:eastAsia="等线"/>
        </w:rPr>
        <w:t xml:space="preserve">, then the NWDAF may include the </w:t>
      </w:r>
      <w:r>
        <w:t>"</w:t>
      </w:r>
      <w:proofErr w:type="spellStart"/>
      <w:r>
        <w:rPr>
          <w:rFonts w:hint="eastAsia"/>
          <w:lang w:eastAsia="zh-CN"/>
        </w:rPr>
        <w:t>f</w:t>
      </w:r>
      <w:r>
        <w:rPr>
          <w:lang w:eastAsia="zh-CN"/>
        </w:rPr>
        <w:t>ailEventReports</w:t>
      </w:r>
      <w:proofErr w:type="spellEnd"/>
      <w:r>
        <w:t>"</w:t>
      </w:r>
      <w:r>
        <w:rPr>
          <w:rFonts w:eastAsia="等线"/>
        </w:rPr>
        <w:t xml:space="preserve"> </w:t>
      </w:r>
      <w:r>
        <w:t>attribute</w:t>
      </w:r>
      <w:r>
        <w:rPr>
          <w:rFonts w:eastAsia="等线"/>
        </w:rPr>
        <w:t xml:space="preserve"> indicating the event(s) for which the subscription failed and the associated reason(s).</w:t>
      </w:r>
    </w:p>
    <w:p w14:paraId="6EA581C5" w14:textId="77777777" w:rsidR="00036D6A" w:rsidRDefault="00036D6A" w:rsidP="00036D6A">
      <w:pPr>
        <w:rPr>
          <w:lang w:eastAsia="ko-KR"/>
        </w:rPr>
      </w:pPr>
      <w:r>
        <w:rPr>
          <w:rFonts w:eastAsia="等线"/>
        </w:rPr>
        <w:t>If there is no associated ML model available for all the listed "</w:t>
      </w:r>
      <w:proofErr w:type="spellStart"/>
      <w:r>
        <w:rPr>
          <w:rFonts w:eastAsia="等线"/>
        </w:rPr>
        <w:t>mLEvent</w:t>
      </w:r>
      <w:proofErr w:type="spellEnd"/>
      <w:r>
        <w:rPr>
          <w:rFonts w:eastAsia="等线"/>
        </w:rPr>
        <w:t>" attribute, the NWDAF which contains MTLF shall send a "500 Internal Server Error" status code to the NF service consumer. Also</w:t>
      </w:r>
      <w:r>
        <w:t>, the corresponding failure reason via a "</w:t>
      </w:r>
      <w:proofErr w:type="spellStart"/>
      <w:r>
        <w:t>problemDetails</w:t>
      </w:r>
      <w:proofErr w:type="spellEnd"/>
      <w:r>
        <w:t>" attribute with the "cause" attribute set to "</w:t>
      </w:r>
      <w:r>
        <w:rPr>
          <w:lang w:eastAsia="zh-CN"/>
        </w:rPr>
        <w:t>UNAVAILABLE_ML_MODEL_FOR_ALLEVENTS</w:t>
      </w:r>
      <w:r>
        <w:t>"</w:t>
      </w:r>
      <w:r>
        <w:rPr>
          <w:lang w:eastAsia="ko-KR"/>
        </w:rPr>
        <w:t>.</w:t>
      </w:r>
    </w:p>
    <w:p w14:paraId="5E704B17" w14:textId="77777777" w:rsidR="00036D6A" w:rsidRDefault="00036D6A" w:rsidP="00036D6A">
      <w:r>
        <w:rPr>
          <w:rFonts w:eastAsia="等线"/>
        </w:rPr>
        <w:t>If other errors occur when processing the HTTP POST request, the NWDAF shall send an HTTP error response as specified in clause 5.4.7</w:t>
      </w:r>
      <w:r>
        <w:rPr>
          <w:rFonts w:eastAsia="等线"/>
          <w:lang w:eastAsia="zh-CN"/>
        </w:rPr>
        <w:t>.</w:t>
      </w:r>
    </w:p>
    <w:p w14:paraId="5448C05F" w14:textId="77777777" w:rsidR="00036D6A" w:rsidRPr="00036D6A" w:rsidRDefault="00036D6A" w:rsidP="00036D6A"/>
    <w:p w14:paraId="340E5CF0" w14:textId="7E9594BE" w:rsidR="00036D6A" w:rsidRPr="00B61815" w:rsidRDefault="00036D6A" w:rsidP="00036D6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3D8B1B06" w14:textId="0608E737" w:rsidR="00C343FC" w:rsidRPr="00F710E9" w:rsidRDefault="00C343FC" w:rsidP="00C343FC">
      <w:pPr>
        <w:pStyle w:val="50"/>
      </w:pPr>
      <w:r w:rsidRPr="00F710E9">
        <w:t>4.8.2.2.2</w:t>
      </w:r>
      <w:r w:rsidRPr="00F710E9">
        <w:tab/>
        <w:t>Subscription for event notifications</w:t>
      </w:r>
      <w:bookmarkEnd w:id="2"/>
    </w:p>
    <w:p w14:paraId="1C9887FA" w14:textId="77777777" w:rsidR="00C343FC" w:rsidRPr="00F710E9" w:rsidRDefault="00C343FC" w:rsidP="00C343FC">
      <w:pPr>
        <w:rPr>
          <w:rFonts w:eastAsia="等线"/>
        </w:rPr>
      </w:pPr>
      <w:r w:rsidRPr="00F710E9">
        <w:rPr>
          <w:rFonts w:eastAsia="等线"/>
        </w:rPr>
        <w:t>Figure 4.8.2.2.2-1 shows a scenario where the NF service consumer sends a request to the RE-NWDAF to subscribe</w:t>
      </w:r>
      <w:r w:rsidRPr="00F710E9">
        <w:rPr>
          <w:rFonts w:eastAsia="Batang"/>
        </w:rPr>
        <w:t xml:space="preserve"> </w:t>
      </w:r>
      <w:r w:rsidRPr="00F710E9">
        <w:rPr>
          <w:rFonts w:eastAsia="等线"/>
        </w:rPr>
        <w:t>for event notification(s).</w:t>
      </w:r>
    </w:p>
    <w:p w14:paraId="22A550A6" w14:textId="77777777" w:rsidR="00C343FC" w:rsidRPr="00F710E9" w:rsidRDefault="00C343FC" w:rsidP="00C343FC">
      <w:pPr>
        <w:pStyle w:val="TH"/>
        <w:rPr>
          <w:rFonts w:eastAsia="等线"/>
        </w:rPr>
      </w:pPr>
      <w:r w:rsidRPr="00F710E9">
        <w:rPr>
          <w:lang w:eastAsia="en-GB"/>
        </w:rPr>
        <w:object w:dxaOrig="9007" w:dyaOrig="2960" w14:anchorId="17DE12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75pt;height:158pt;mso-position-horizontal-relative:page;mso-position-vertical-relative:page" o:ole="">
            <v:imagedata r:id="rId14" o:title=""/>
          </v:shape>
          <o:OLEObject Type="Embed" ProgID="Visio.Drawing.15" ShapeID="_x0000_i1025" DrawAspect="Content" ObjectID="_1790700355" r:id="rId15"/>
        </w:object>
      </w:r>
    </w:p>
    <w:p w14:paraId="3B13A714" w14:textId="77777777" w:rsidR="00C343FC" w:rsidRPr="00F710E9" w:rsidRDefault="00C343FC" w:rsidP="00C343FC">
      <w:pPr>
        <w:pStyle w:val="TF"/>
      </w:pPr>
      <w:r w:rsidRPr="00F710E9">
        <w:t>Figure 4.8.2.2.2-1: NF service consumer subscribes to notifications</w:t>
      </w:r>
    </w:p>
    <w:p w14:paraId="7BFD7BA2" w14:textId="77777777" w:rsidR="00C343FC" w:rsidRPr="00F710E9" w:rsidRDefault="00C343FC" w:rsidP="00C343FC">
      <w:pPr>
        <w:rPr>
          <w:rFonts w:eastAsia="等线"/>
        </w:rPr>
      </w:pPr>
      <w:r w:rsidRPr="00F710E9">
        <w:rPr>
          <w:rFonts w:eastAsia="等线"/>
        </w:rPr>
        <w:t xml:space="preserve">The NF service consumer shall invoke the </w:t>
      </w:r>
      <w:proofErr w:type="spellStart"/>
      <w:r w:rsidRPr="00F710E9">
        <w:rPr>
          <w:rFonts w:eastAsia="等线"/>
        </w:rPr>
        <w:t>Nnwdaf_RoamingData_Subscribe</w:t>
      </w:r>
      <w:proofErr w:type="spellEnd"/>
      <w:r w:rsidRPr="00F710E9">
        <w:rPr>
          <w:rFonts w:eastAsia="等线"/>
        </w:rPr>
        <w:t xml:space="preserve"> service operation to subscribe to event notification(s). The NF service consumer shall send an HTTP POST request with "{</w:t>
      </w:r>
      <w:proofErr w:type="spellStart"/>
      <w:r w:rsidRPr="00F710E9">
        <w:rPr>
          <w:rFonts w:eastAsia="等线"/>
        </w:rPr>
        <w:t>apiRoot</w:t>
      </w:r>
      <w:proofErr w:type="spellEnd"/>
      <w:r w:rsidRPr="00F710E9">
        <w:rPr>
          <w:rFonts w:eastAsia="等线"/>
        </w:rPr>
        <w:t>}/</w:t>
      </w:r>
      <w:proofErr w:type="spellStart"/>
      <w:r w:rsidRPr="00F710E9">
        <w:rPr>
          <w:rFonts w:eastAsia="等线"/>
        </w:rPr>
        <w:t>nnwdaf-roamingdata</w:t>
      </w:r>
      <w:proofErr w:type="spellEnd"/>
      <w:r w:rsidRPr="00F710E9">
        <w:rPr>
          <w:rFonts w:eastAsia="等线"/>
        </w:rPr>
        <w:t>/&lt;</w:t>
      </w:r>
      <w:proofErr w:type="spellStart"/>
      <w:r w:rsidRPr="00F710E9">
        <w:rPr>
          <w:rFonts w:eastAsia="等线"/>
        </w:rPr>
        <w:t>apiVersion</w:t>
      </w:r>
      <w:proofErr w:type="spellEnd"/>
      <w:r w:rsidRPr="00F710E9">
        <w:rPr>
          <w:rFonts w:eastAsia="等线"/>
        </w:rPr>
        <w:t>&gt;/subscriptions" as Resource URI representing the "</w:t>
      </w:r>
      <w:r w:rsidRPr="00F710E9">
        <w:t>NWDAF Roaming Data Subscriptions</w:t>
      </w:r>
      <w:r w:rsidRPr="00F710E9">
        <w:rPr>
          <w:rFonts w:eastAsia="等线"/>
        </w:rPr>
        <w:t xml:space="preserve">", as shown in figure 4.8.2.2.2-1, step 1, to create a subscription for an "Individual NWDAF </w:t>
      </w:r>
      <w:r w:rsidRPr="00F710E9">
        <w:t>Roaming Data</w:t>
      </w:r>
      <w:r w:rsidRPr="00F710E9">
        <w:rPr>
          <w:rFonts w:eastAsia="等线"/>
        </w:rPr>
        <w:t xml:space="preserve"> Subscription" according to the information in message body. The </w:t>
      </w:r>
      <w:proofErr w:type="spellStart"/>
      <w:r w:rsidRPr="00F710E9">
        <w:rPr>
          <w:lang w:eastAsia="ja-JP"/>
        </w:rPr>
        <w:t>RoamingData</w:t>
      </w:r>
      <w:r w:rsidRPr="00F710E9">
        <w:rPr>
          <w:rFonts w:eastAsia="等线" w:hint="eastAsia"/>
          <w:lang w:eastAsia="zh-CN"/>
        </w:rPr>
        <w:t>Sub</w:t>
      </w:r>
      <w:proofErr w:type="spellEnd"/>
      <w:r w:rsidRPr="00F710E9">
        <w:rPr>
          <w:rFonts w:eastAsia="等线"/>
        </w:rPr>
        <w:t xml:space="preserve"> data structure provided in the request body shall include: </w:t>
      </w:r>
    </w:p>
    <w:p w14:paraId="467D0018" w14:textId="77777777" w:rsidR="00C343FC" w:rsidRPr="00F710E9" w:rsidRDefault="00C343FC" w:rsidP="00C343FC">
      <w:pPr>
        <w:pStyle w:val="B10"/>
      </w:pPr>
      <w:r w:rsidRPr="00F710E9">
        <w:t>-</w:t>
      </w:r>
      <w:r w:rsidRPr="00F710E9">
        <w:tab/>
        <w:t>the notification URI within "</w:t>
      </w:r>
      <w:proofErr w:type="spellStart"/>
      <w:r w:rsidRPr="00F710E9">
        <w:t>notificationUri</w:t>
      </w:r>
      <w:proofErr w:type="spellEnd"/>
      <w:r w:rsidRPr="00F710E9">
        <w:t>" attribute;</w:t>
      </w:r>
    </w:p>
    <w:p w14:paraId="44797781" w14:textId="77777777" w:rsidR="00C343FC" w:rsidRPr="00F710E9" w:rsidRDefault="00C343FC" w:rsidP="00C343FC">
      <w:pPr>
        <w:pStyle w:val="B10"/>
      </w:pPr>
      <w:r w:rsidRPr="00F710E9">
        <w:rPr>
          <w:lang w:eastAsia="zh-CN"/>
        </w:rPr>
        <w:t>-</w:t>
      </w:r>
      <w:r w:rsidRPr="00F710E9">
        <w:rPr>
          <w:lang w:eastAsia="zh-CN"/>
        </w:rPr>
        <w:tab/>
        <w:t>the notification cor</w:t>
      </w:r>
      <w:r w:rsidRPr="00F710E9">
        <w:t>relation identifier within "</w:t>
      </w:r>
      <w:proofErr w:type="spellStart"/>
      <w:r w:rsidRPr="00F710E9">
        <w:t>notifCorrId</w:t>
      </w:r>
      <w:proofErr w:type="spellEnd"/>
      <w:r w:rsidRPr="00F710E9">
        <w:t>" attribute;</w:t>
      </w:r>
    </w:p>
    <w:p w14:paraId="02EA6117" w14:textId="77777777" w:rsidR="00C343FC" w:rsidRPr="00F710E9" w:rsidRDefault="00C343FC" w:rsidP="00C343FC">
      <w:pPr>
        <w:pStyle w:val="B10"/>
      </w:pPr>
      <w:r w:rsidRPr="00F710E9">
        <w:rPr>
          <w:lang w:eastAsia="zh-CN"/>
        </w:rPr>
        <w:t>-</w:t>
      </w:r>
      <w:r w:rsidRPr="00F710E9">
        <w:rPr>
          <w:lang w:eastAsia="zh-CN"/>
        </w:rPr>
        <w:tab/>
        <w:t xml:space="preserve">the </w:t>
      </w:r>
      <w:r w:rsidRPr="00F710E9">
        <w:t>PLMN ID of the consumer within "</w:t>
      </w:r>
      <w:proofErr w:type="spellStart"/>
      <w:r w:rsidRPr="00F710E9">
        <w:rPr>
          <w:lang w:eastAsia="zh-CN"/>
        </w:rPr>
        <w:t>p</w:t>
      </w:r>
      <w:r w:rsidRPr="00F710E9">
        <w:rPr>
          <w:rFonts w:hint="eastAsia"/>
          <w:lang w:eastAsia="zh-CN"/>
        </w:rPr>
        <w:t>lmn</w:t>
      </w:r>
      <w:r w:rsidRPr="00F710E9">
        <w:rPr>
          <w:lang w:eastAsia="zh-CN"/>
        </w:rPr>
        <w:t>Id</w:t>
      </w:r>
      <w:proofErr w:type="spellEnd"/>
      <w:r w:rsidRPr="00F710E9">
        <w:t>" attribute;</w:t>
      </w:r>
    </w:p>
    <w:p w14:paraId="749B5EEF" w14:textId="77777777" w:rsidR="00C343FC" w:rsidRPr="00F710E9" w:rsidRDefault="00C343FC" w:rsidP="00C343FC">
      <w:pPr>
        <w:pStyle w:val="B10"/>
      </w:pPr>
      <w:r w:rsidRPr="00F710E9">
        <w:t>-</w:t>
      </w:r>
      <w:r w:rsidRPr="00F710E9">
        <w:tab/>
        <w:t>either the analytics subscription information to be used by the NWDAF to determine the data that can be used to generate these analytics within the "</w:t>
      </w:r>
      <w:proofErr w:type="spellStart"/>
      <w:r w:rsidRPr="00F710E9">
        <w:t>anaSub</w:t>
      </w:r>
      <w:proofErr w:type="spellEnd"/>
      <w:r w:rsidRPr="00F710E9">
        <w:t xml:space="preserve">" attribute or </w:t>
      </w:r>
      <w:r w:rsidRPr="00F710E9">
        <w:rPr>
          <w:lang w:eastAsia="zh-CN"/>
        </w:rPr>
        <w:t>subscribed data events</w:t>
      </w:r>
      <w:r w:rsidRPr="00F710E9">
        <w:t xml:space="preserve"> within the "</w:t>
      </w:r>
      <w:proofErr w:type="spellStart"/>
      <w:r w:rsidRPr="00F710E9">
        <w:rPr>
          <w:lang w:eastAsia="zh-CN"/>
        </w:rPr>
        <w:t>dataSub</w:t>
      </w:r>
      <w:proofErr w:type="spellEnd"/>
      <w:r w:rsidRPr="00F710E9">
        <w:t>" attribute;</w:t>
      </w:r>
    </w:p>
    <w:p w14:paraId="0795DDC8" w14:textId="77777777" w:rsidR="00C343FC" w:rsidRPr="00F710E9" w:rsidRDefault="00C343FC" w:rsidP="00C343FC">
      <w:r w:rsidRPr="00F710E9">
        <w:t>and may include:</w:t>
      </w:r>
    </w:p>
    <w:p w14:paraId="1B69FBE1" w14:textId="77777777" w:rsidR="00C343FC" w:rsidRPr="00F710E9" w:rsidRDefault="00C343FC" w:rsidP="00C343FC">
      <w:pPr>
        <w:pStyle w:val="B10"/>
        <w:rPr>
          <w:lang w:eastAsia="en-GB"/>
        </w:rPr>
      </w:pPr>
      <w:r w:rsidRPr="00F710E9">
        <w:rPr>
          <w:lang w:eastAsia="en-GB"/>
        </w:rPr>
        <w:t>-</w:t>
      </w:r>
      <w:r w:rsidRPr="00F710E9">
        <w:rPr>
          <w:lang w:eastAsia="en-GB"/>
        </w:rPr>
        <w:tab/>
        <w:t>formatting instructions within the "</w:t>
      </w:r>
      <w:proofErr w:type="spellStart"/>
      <w:r w:rsidRPr="00F710E9">
        <w:rPr>
          <w:lang w:val="en-US" w:eastAsia="zh-CN"/>
        </w:rPr>
        <w:t>formatInstruct</w:t>
      </w:r>
      <w:proofErr w:type="spellEnd"/>
      <w:r w:rsidRPr="00F710E9">
        <w:rPr>
          <w:lang w:eastAsia="en-GB"/>
        </w:rPr>
        <w:t>" attribute;</w:t>
      </w:r>
    </w:p>
    <w:p w14:paraId="4BF09F62" w14:textId="77777777" w:rsidR="00C343FC" w:rsidRPr="00F710E9" w:rsidRDefault="00C343FC" w:rsidP="00C343FC">
      <w:pPr>
        <w:pStyle w:val="B10"/>
        <w:rPr>
          <w:lang w:eastAsia="en-GB"/>
        </w:rPr>
      </w:pPr>
      <w:r w:rsidRPr="00F710E9">
        <w:rPr>
          <w:lang w:eastAsia="en-GB"/>
        </w:rPr>
        <w:t>-</w:t>
      </w:r>
      <w:r w:rsidRPr="00F710E9">
        <w:rPr>
          <w:lang w:eastAsia="en-GB"/>
        </w:rPr>
        <w:tab/>
        <w:t>processing instructions within the "</w:t>
      </w:r>
      <w:proofErr w:type="spellStart"/>
      <w:r w:rsidRPr="00F710E9">
        <w:rPr>
          <w:lang w:val="en-US" w:eastAsia="zh-CN"/>
        </w:rPr>
        <w:t>procInstructs</w:t>
      </w:r>
      <w:proofErr w:type="spellEnd"/>
      <w:r w:rsidRPr="00F710E9">
        <w:rPr>
          <w:lang w:eastAsia="en-GB"/>
        </w:rPr>
        <w:t>" attribute;</w:t>
      </w:r>
    </w:p>
    <w:p w14:paraId="691F58BA" w14:textId="77777777" w:rsidR="00C343FC" w:rsidRPr="00F710E9" w:rsidRDefault="00C343FC" w:rsidP="00C343FC">
      <w:pPr>
        <w:pStyle w:val="B10"/>
      </w:pPr>
      <w:r w:rsidRPr="00F710E9">
        <w:rPr>
          <w:rFonts w:hint="eastAsia"/>
          <w:lang w:eastAsia="zh-CN"/>
        </w:rPr>
        <w:t>-</w:t>
      </w:r>
      <w:r w:rsidRPr="00F710E9">
        <w:tab/>
      </w:r>
      <w:r w:rsidRPr="00F710E9">
        <w:rPr>
          <w:rFonts w:hint="eastAsia"/>
          <w:lang w:eastAsia="zh-CN"/>
        </w:rPr>
        <w:t>tim</w:t>
      </w:r>
      <w:r w:rsidRPr="00F710E9">
        <w:t xml:space="preserve">e window of the occurrence of the requested data collection within the </w:t>
      </w:r>
      <w:r w:rsidRPr="00F710E9">
        <w:rPr>
          <w:lang w:val="en-US" w:eastAsia="zh-CN"/>
        </w:rPr>
        <w:t>"</w:t>
      </w:r>
      <w:proofErr w:type="spellStart"/>
      <w:r w:rsidRPr="00F710E9">
        <w:rPr>
          <w:lang w:eastAsia="zh-CN"/>
        </w:rPr>
        <w:t>timePeriod</w:t>
      </w:r>
      <w:proofErr w:type="spellEnd"/>
      <w:r w:rsidRPr="00F710E9">
        <w:rPr>
          <w:lang w:eastAsia="en-GB"/>
        </w:rPr>
        <w:t>"</w:t>
      </w:r>
      <w:r w:rsidRPr="00F710E9">
        <w:rPr>
          <w:lang w:val="en-US" w:eastAsia="zh-CN"/>
        </w:rPr>
        <w:t xml:space="preserve"> attribute; and</w:t>
      </w:r>
    </w:p>
    <w:p w14:paraId="729BC783" w14:textId="77777777" w:rsidR="00C343FC" w:rsidRPr="00F710E9" w:rsidRDefault="00C343FC" w:rsidP="00C343FC">
      <w:pPr>
        <w:pStyle w:val="B10"/>
        <w:rPr>
          <w:lang w:eastAsia="en-GB"/>
        </w:rPr>
      </w:pPr>
      <w:r w:rsidRPr="00F710E9">
        <w:rPr>
          <w:lang w:eastAsia="en-GB"/>
        </w:rPr>
        <w:t>-</w:t>
      </w:r>
      <w:r w:rsidRPr="00F710E9">
        <w:rPr>
          <w:lang w:eastAsia="en-GB"/>
        </w:rPr>
        <w:tab/>
        <w:t>either a target NF identifier within the "</w:t>
      </w:r>
      <w:proofErr w:type="spellStart"/>
      <w:r w:rsidRPr="00F710E9">
        <w:t>targetNfId</w:t>
      </w:r>
      <w:proofErr w:type="spellEnd"/>
      <w:r w:rsidRPr="00F710E9">
        <w:rPr>
          <w:lang w:eastAsia="en-GB"/>
        </w:rPr>
        <w:t>" attribute" or a target NF set identifier within the "</w:t>
      </w:r>
      <w:proofErr w:type="spellStart"/>
      <w:r w:rsidRPr="00F710E9">
        <w:t>targetNfSetId</w:t>
      </w:r>
      <w:proofErr w:type="spellEnd"/>
      <w:r w:rsidRPr="00F710E9">
        <w:rPr>
          <w:lang w:eastAsia="en-GB"/>
        </w:rPr>
        <w:t>" attribute".</w:t>
      </w:r>
    </w:p>
    <w:p w14:paraId="5D41D4AA" w14:textId="77777777" w:rsidR="00C343FC" w:rsidRPr="00F710E9" w:rsidRDefault="00C343FC" w:rsidP="00C343FC">
      <w:r w:rsidRPr="00F710E9">
        <w:t>Upon the reception of an HTTP POST request with "{</w:t>
      </w:r>
      <w:proofErr w:type="spellStart"/>
      <w:r w:rsidRPr="00F710E9">
        <w:t>apiRoot</w:t>
      </w:r>
      <w:proofErr w:type="spellEnd"/>
      <w:r w:rsidRPr="00F710E9">
        <w:t>}/</w:t>
      </w:r>
      <w:proofErr w:type="spellStart"/>
      <w:r w:rsidRPr="00F710E9">
        <w:t>nnwdaf-roamingdata</w:t>
      </w:r>
      <w:proofErr w:type="spellEnd"/>
      <w:r w:rsidRPr="00F710E9">
        <w:t>/&lt;</w:t>
      </w:r>
      <w:proofErr w:type="spellStart"/>
      <w:r w:rsidRPr="00F710E9">
        <w:t>apiVersion</w:t>
      </w:r>
      <w:proofErr w:type="spellEnd"/>
      <w:r w:rsidRPr="00F710E9">
        <w:t xml:space="preserve">&gt;/subscriptions" as Resource URI and </w:t>
      </w:r>
      <w:proofErr w:type="spellStart"/>
      <w:r w:rsidRPr="00F710E9">
        <w:rPr>
          <w:lang w:eastAsia="ja-JP"/>
        </w:rPr>
        <w:t>RoamingData</w:t>
      </w:r>
      <w:r w:rsidRPr="00F710E9">
        <w:rPr>
          <w:rFonts w:eastAsia="等线" w:hint="eastAsia"/>
          <w:lang w:eastAsia="zh-CN"/>
        </w:rPr>
        <w:t>Sub</w:t>
      </w:r>
      <w:proofErr w:type="spellEnd"/>
      <w:r w:rsidRPr="00F710E9">
        <w:t xml:space="preserve"> data structure as request body, the RE-NWDAF shall: </w:t>
      </w:r>
    </w:p>
    <w:p w14:paraId="41886323" w14:textId="77777777" w:rsidR="00C343FC" w:rsidRPr="00F710E9" w:rsidRDefault="00C343FC" w:rsidP="00C343FC">
      <w:pPr>
        <w:pStyle w:val="B10"/>
      </w:pPr>
      <w:r w:rsidRPr="00F710E9">
        <w:t>-</w:t>
      </w:r>
      <w:r w:rsidRPr="00F710E9">
        <w:tab/>
        <w:t xml:space="preserve">create a new </w:t>
      </w:r>
      <w:proofErr w:type="spellStart"/>
      <w:r w:rsidRPr="00F710E9">
        <w:t>new</w:t>
      </w:r>
      <w:proofErr w:type="spellEnd"/>
      <w:r w:rsidRPr="00F710E9">
        <w:t xml:space="preserve"> subscription;</w:t>
      </w:r>
    </w:p>
    <w:p w14:paraId="28500657" w14:textId="77777777" w:rsidR="00C343FC" w:rsidRPr="00F710E9" w:rsidRDefault="00C343FC" w:rsidP="00C343FC">
      <w:pPr>
        <w:pStyle w:val="B10"/>
      </w:pPr>
      <w:r w:rsidRPr="00F710E9">
        <w:t>-</w:t>
      </w:r>
      <w:r w:rsidRPr="00F710E9">
        <w:tab/>
        <w:t xml:space="preserve">assign a </w:t>
      </w:r>
      <w:proofErr w:type="spellStart"/>
      <w:r w:rsidRPr="00F710E9">
        <w:t>subscriptionId</w:t>
      </w:r>
      <w:proofErr w:type="spellEnd"/>
      <w:r w:rsidRPr="00F710E9">
        <w:t>;</w:t>
      </w:r>
    </w:p>
    <w:p w14:paraId="210FFC2B" w14:textId="77777777" w:rsidR="00C343FC" w:rsidRPr="00F710E9" w:rsidRDefault="00C343FC" w:rsidP="00C343FC">
      <w:pPr>
        <w:pStyle w:val="B10"/>
      </w:pPr>
      <w:r w:rsidRPr="00F710E9">
        <w:t>-</w:t>
      </w:r>
      <w:r w:rsidRPr="00F710E9">
        <w:tab/>
        <w:t>store the subscription.</w:t>
      </w:r>
    </w:p>
    <w:p w14:paraId="7D49B8D0" w14:textId="77777777" w:rsidR="00C343FC" w:rsidRPr="00F710E9" w:rsidRDefault="00C343FC" w:rsidP="00C343FC">
      <w:r w:rsidRPr="00F710E9">
        <w:t>If the RE-NWDAF created an "Individual NWDAF Roaming Data Subscription" resource, the RE-NWDAF shall respond with "201 Created" with the message body containing a representation of the created subscription, as shown in figure 4.8.2.2.2-1, step 2. The RE-NWDAF shall include a Location HTTP header field. The Location header field shall contain the URI of the created profile, i.e. "{apiRoot}/nnwdaf-roamingdata/&lt;apiVersion&gt;/subscriptions/{subscriptionId}".</w:t>
      </w:r>
    </w:p>
    <w:p w14:paraId="1043F070" w14:textId="77777777" w:rsidR="00C343FC" w:rsidRDefault="00C343FC" w:rsidP="00C343FC">
      <w:pPr>
        <w:rPr>
          <w:rFonts w:eastAsia="等线"/>
        </w:rPr>
      </w:pPr>
      <w:r w:rsidRPr="00327CEF">
        <w:rPr>
          <w:rFonts w:eastAsia="等线"/>
        </w:rPr>
        <w:t xml:space="preserve">If </w:t>
      </w:r>
      <w:r>
        <w:rPr>
          <w:rFonts w:eastAsia="等线"/>
        </w:rPr>
        <w:t>an indication to perform</w:t>
      </w:r>
      <w:r w:rsidRPr="00327CEF">
        <w:rPr>
          <w:rFonts w:eastAsia="等线"/>
        </w:rPr>
        <w:t xml:space="preserve"> immediate reporting </w:t>
      </w:r>
      <w:r>
        <w:rPr>
          <w:rFonts w:eastAsia="等线"/>
        </w:rPr>
        <w:t>is provided</w:t>
      </w:r>
      <w:r w:rsidRPr="00327CEF">
        <w:rPr>
          <w:rFonts w:eastAsia="等线"/>
        </w:rPr>
        <w:t xml:space="preserve"> in the event subscription, the NWDAF shall include the reports of the events subscribed within "</w:t>
      </w:r>
      <w:proofErr w:type="spellStart"/>
      <w:r w:rsidRPr="00327CEF">
        <w:t>immReport</w:t>
      </w:r>
      <w:proofErr w:type="spellEnd"/>
      <w:r w:rsidRPr="00327CEF">
        <w:rPr>
          <w:rFonts w:eastAsia="等线"/>
        </w:rPr>
        <w:t>"</w:t>
      </w:r>
      <w:r w:rsidRPr="00327CEF">
        <w:t xml:space="preserve"> attribute</w:t>
      </w:r>
      <w:r w:rsidRPr="00327CEF">
        <w:rPr>
          <w:rFonts w:eastAsia="等线"/>
        </w:rPr>
        <w:t>, if available, in the HTTP POST response</w:t>
      </w:r>
      <w:r w:rsidRPr="00F710E9">
        <w:rPr>
          <w:rFonts w:eastAsia="等线"/>
        </w:rPr>
        <w:t>.</w:t>
      </w:r>
    </w:p>
    <w:p w14:paraId="47F6727A" w14:textId="16D55E86" w:rsidR="00C343FC" w:rsidRDefault="00C343FC" w:rsidP="00C343FC">
      <w:pPr>
        <w:rPr>
          <w:ins w:id="55" w:author="Huawei" w:date="2024-09-22T15:49:00Z"/>
        </w:rPr>
      </w:pPr>
      <w:r>
        <w:rPr>
          <w:rFonts w:eastAsia="等线"/>
        </w:rPr>
        <w:t xml:space="preserve">If the RE-NWDAF does not accept the request upon missing the corresponding roaming agreements, the RE-NWDAF </w:t>
      </w:r>
      <w:r w:rsidRPr="00A801F9">
        <w:t>shall reject the request with an HTTP "</w:t>
      </w:r>
      <w:r>
        <w:t>403</w:t>
      </w:r>
      <w:r w:rsidRPr="00A801F9">
        <w:t xml:space="preserve"> </w:t>
      </w:r>
      <w:r>
        <w:t>Forbidden</w:t>
      </w:r>
      <w:r w:rsidRPr="00A801F9">
        <w:t>" response including the "cause" attribute set to "</w:t>
      </w:r>
      <w:r>
        <w:t>MISSING_ROAMING_AGREEMENT</w:t>
      </w:r>
      <w:r w:rsidRPr="00A801F9">
        <w:t>".</w:t>
      </w:r>
    </w:p>
    <w:p w14:paraId="67D74171" w14:textId="549297C6" w:rsidR="00C343FC" w:rsidRPr="00C343FC" w:rsidRDefault="00C343FC" w:rsidP="00C343FC">
      <w:pPr>
        <w:pStyle w:val="NO"/>
      </w:pPr>
      <w:ins w:id="56" w:author="Huawei" w:date="2024-09-22T15:49:00Z">
        <w:r w:rsidRPr="00DE355F">
          <w:lastRenderedPageBreak/>
          <w:t>NOTE:</w:t>
        </w:r>
        <w:r w:rsidRPr="00DE355F">
          <w:tab/>
        </w:r>
        <w:r>
          <w:rPr>
            <w:rFonts w:hint="eastAsia"/>
          </w:rPr>
          <w:t>The</w:t>
        </w:r>
        <w:r>
          <w:t xml:space="preserve"> RE-NWDAF checks the user consent as defined in </w:t>
        </w:r>
        <w:r w:rsidRPr="00DE355F">
          <w:t>clause X.7 and Annex V of TS 33.501 [</w:t>
        </w:r>
        <w:r>
          <w:t>13</w:t>
        </w:r>
        <w:r w:rsidRPr="00DE355F">
          <w:t>]</w:t>
        </w:r>
        <w:r>
          <w:t xml:space="preserve"> and </w:t>
        </w:r>
        <w:r w:rsidRPr="00DE355F">
          <w:t>protection of analytics exchange in roaming case</w:t>
        </w:r>
        <w:r>
          <w:t xml:space="preserve"> as defined in</w:t>
        </w:r>
        <w:r w:rsidRPr="00DE355F">
          <w:t xml:space="preserve"> clause X.8 of TS 33.501 [</w:t>
        </w:r>
        <w:r>
          <w:t>13</w:t>
        </w:r>
        <w:r w:rsidRPr="00DE355F">
          <w:t>].</w:t>
        </w:r>
      </w:ins>
    </w:p>
    <w:p w14:paraId="524B5DD8" w14:textId="77777777" w:rsidR="00C343FC" w:rsidRPr="00F710E9" w:rsidRDefault="00C343FC" w:rsidP="00C343FC">
      <w:r w:rsidRPr="00F710E9">
        <w:t>If an error occurs when processing the HTTP POST request, the RE-NWDAF shall send an HTTP error response as specified in clause 5.</w:t>
      </w:r>
      <w:r>
        <w:t>7</w:t>
      </w:r>
      <w:r w:rsidRPr="00F710E9">
        <w:t>.7.</w:t>
      </w:r>
    </w:p>
    <w:bookmarkEnd w:id="3"/>
    <w:bookmarkEnd w:id="4"/>
    <w:bookmarkEnd w:id="5"/>
    <w:p w14:paraId="6E53CE66" w14:textId="77777777" w:rsidR="004E07E0" w:rsidRPr="004E07E0" w:rsidRDefault="004E07E0" w:rsidP="004E07E0"/>
    <w:p w14:paraId="5BB8B604" w14:textId="464927F0" w:rsidR="004E07E0" w:rsidRPr="00D77DD3" w:rsidRDefault="004E07E0" w:rsidP="004E07E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680F88D" w14:textId="77777777" w:rsidR="00CB0C56" w:rsidRDefault="00CB0C56" w:rsidP="00CB0C56">
      <w:pPr>
        <w:pStyle w:val="50"/>
      </w:pPr>
      <w:bookmarkStart w:id="57" w:name="_Toc175859585"/>
      <w:r>
        <w:t>4.9.2.2.2</w:t>
      </w:r>
      <w:r>
        <w:tab/>
        <w:t>Subscription for event notifications</w:t>
      </w:r>
      <w:bookmarkEnd w:id="57"/>
    </w:p>
    <w:p w14:paraId="0CCBFB63" w14:textId="77777777" w:rsidR="00CB0C56" w:rsidRDefault="00CB0C56" w:rsidP="00CB0C56">
      <w:pPr>
        <w:rPr>
          <w:rFonts w:eastAsia="等线"/>
        </w:rPr>
      </w:pPr>
      <w:r>
        <w:rPr>
          <w:rFonts w:eastAsia="等线"/>
        </w:rPr>
        <w:t>Figure 4.9.2.2.2-1 shows a scenario where the NF service consumer sends a request to the RE-NWDAF to subscribe</w:t>
      </w:r>
      <w:r>
        <w:rPr>
          <w:rFonts w:eastAsia="Batang"/>
        </w:rPr>
        <w:t xml:space="preserve"> </w:t>
      </w:r>
      <w:r>
        <w:rPr>
          <w:rFonts w:eastAsia="等线"/>
        </w:rPr>
        <w:t>for event notification(s).</w:t>
      </w:r>
    </w:p>
    <w:p w14:paraId="0877C75B" w14:textId="77777777" w:rsidR="00CB0C56" w:rsidRDefault="00CB0C56" w:rsidP="00CB0C56">
      <w:pPr>
        <w:pStyle w:val="TH"/>
        <w:rPr>
          <w:rFonts w:eastAsia="等线"/>
        </w:rPr>
      </w:pPr>
      <w:r>
        <w:rPr>
          <w:lang w:val="en-US" w:eastAsia="zh-CN"/>
        </w:rPr>
        <w:object w:dxaOrig="9007" w:dyaOrig="2960" w14:anchorId="15B0B0F2">
          <v:shape id="Object 52" o:spid="_x0000_i1026" type="#_x0000_t75" style="width:483.25pt;height:158.25pt;mso-position-horizontal-relative:page;mso-position-vertical-relative:page" o:ole="">
            <v:imagedata r:id="rId14" o:title=""/>
          </v:shape>
          <o:OLEObject Type="Embed" ProgID="Visio.Drawing.15" ShapeID="Object 52" DrawAspect="Content" ObjectID="_1790700356" r:id="rId16"/>
        </w:object>
      </w:r>
    </w:p>
    <w:p w14:paraId="76279EFC" w14:textId="77777777" w:rsidR="00CB0C56" w:rsidRDefault="00CB0C56" w:rsidP="00CB0C56">
      <w:pPr>
        <w:pStyle w:val="TF"/>
      </w:pPr>
      <w:r>
        <w:t>Figure 4.9.2.2.2-1: NF service consumer subscribes to notifications</w:t>
      </w:r>
    </w:p>
    <w:p w14:paraId="690B1AD6" w14:textId="77777777" w:rsidR="00CB0C56" w:rsidRDefault="00CB0C56" w:rsidP="00CB0C56">
      <w:pPr>
        <w:rPr>
          <w:rFonts w:eastAsia="等线"/>
        </w:rPr>
      </w:pPr>
      <w:r>
        <w:rPr>
          <w:rFonts w:eastAsia="等线"/>
        </w:rPr>
        <w:t xml:space="preserve">The NF service consumer shall invoke the </w:t>
      </w:r>
      <w:proofErr w:type="spellStart"/>
      <w:r>
        <w:rPr>
          <w:rFonts w:eastAsia="等线"/>
        </w:rPr>
        <w:t>Nnwdaf_RoamingAnalytics_Subscribe</w:t>
      </w:r>
      <w:proofErr w:type="spellEnd"/>
      <w:r>
        <w:rPr>
          <w:rFonts w:eastAsia="等线"/>
        </w:rPr>
        <w:t xml:space="preserve"> service operation to subscribe to event notification(s) related to roaming UE(s) by</w:t>
      </w:r>
      <w:r>
        <w:rPr>
          <w:rFonts w:eastAsia="等线"/>
          <w:lang w:val="en-US"/>
        </w:rPr>
        <w:t xml:space="preserve"> </w:t>
      </w:r>
      <w:r>
        <w:rPr>
          <w:rFonts w:eastAsia="等线"/>
        </w:rPr>
        <w:t>sending an HTTP POST request with "{</w:t>
      </w:r>
      <w:proofErr w:type="spellStart"/>
      <w:r>
        <w:rPr>
          <w:rFonts w:eastAsia="等线"/>
        </w:rPr>
        <w:t>apiRoot</w:t>
      </w:r>
      <w:proofErr w:type="spellEnd"/>
      <w:r>
        <w:rPr>
          <w:rFonts w:eastAsia="等线"/>
        </w:rPr>
        <w:t>}/</w:t>
      </w:r>
      <w:proofErr w:type="spellStart"/>
      <w:r>
        <w:rPr>
          <w:rFonts w:eastAsia="等线"/>
        </w:rPr>
        <w:t>nnwdaf-roaminganalytics</w:t>
      </w:r>
      <w:proofErr w:type="spellEnd"/>
      <w:r>
        <w:rPr>
          <w:rFonts w:eastAsia="等线"/>
        </w:rPr>
        <w:t>/&lt;</w:t>
      </w:r>
      <w:proofErr w:type="spellStart"/>
      <w:r>
        <w:rPr>
          <w:rFonts w:eastAsia="等线"/>
        </w:rPr>
        <w:t>apiVersion</w:t>
      </w:r>
      <w:proofErr w:type="spellEnd"/>
      <w:r>
        <w:rPr>
          <w:rFonts w:eastAsia="等线"/>
        </w:rPr>
        <w:t xml:space="preserve">&gt;/subscriptions" as Resource URI representing the "NWDAF Roaming Analytics Subscriptions" resource, as shown in figure 4.9.2.2.2-1, step 1, to create an "Individual NWDAF Roaming Analytics Subscription" resource according to the information in message body. The </w:t>
      </w:r>
      <w:proofErr w:type="spellStart"/>
      <w:r>
        <w:rPr>
          <w:rFonts w:eastAsia="等线"/>
        </w:rPr>
        <w:t>RoamingAnalyticsSubscription</w:t>
      </w:r>
      <w:proofErr w:type="spellEnd"/>
      <w:r>
        <w:rPr>
          <w:rFonts w:eastAsia="等线"/>
        </w:rPr>
        <w:t xml:space="preserve"> data structure provided in the request body shall include: </w:t>
      </w:r>
    </w:p>
    <w:p w14:paraId="6A117628" w14:textId="77777777" w:rsidR="00CB0C56" w:rsidRDefault="00CB0C56" w:rsidP="00CB0C56">
      <w:pPr>
        <w:pStyle w:val="B10"/>
      </w:pPr>
      <w:r>
        <w:t>-</w:t>
      </w:r>
      <w:r>
        <w:tab/>
        <w:t>a URI where to receive the requested notifications as "</w:t>
      </w:r>
      <w:proofErr w:type="spellStart"/>
      <w:r>
        <w:t>notifUri</w:t>
      </w:r>
      <w:proofErr w:type="spellEnd"/>
      <w:r>
        <w:t>" attribute;</w:t>
      </w:r>
    </w:p>
    <w:p w14:paraId="3AEEC462" w14:textId="77777777" w:rsidR="00CB0C56" w:rsidRDefault="00CB0C56" w:rsidP="00CB0C56">
      <w:pPr>
        <w:pStyle w:val="B10"/>
      </w:pPr>
      <w:r>
        <w:t>-</w:t>
      </w:r>
      <w:r>
        <w:tab/>
        <w:t>a notification correlation identifier as "</w:t>
      </w:r>
      <w:proofErr w:type="spellStart"/>
      <w:r>
        <w:t>notifCorrId</w:t>
      </w:r>
      <w:proofErr w:type="spellEnd"/>
      <w:r>
        <w:t>" attribute;</w:t>
      </w:r>
    </w:p>
    <w:p w14:paraId="74F0B3FF" w14:textId="77777777" w:rsidR="00CB0C56" w:rsidRDefault="00CB0C56" w:rsidP="00CB0C56">
      <w:pPr>
        <w:pStyle w:val="B10"/>
      </w:pPr>
      <w:r>
        <w:t>-</w:t>
      </w:r>
      <w:r>
        <w:tab/>
        <w:t>the PLMN ID of the NF service consumer as "</w:t>
      </w:r>
      <w:proofErr w:type="spellStart"/>
      <w:r>
        <w:t>consPlmnId</w:t>
      </w:r>
      <w:proofErr w:type="spellEnd"/>
      <w:r>
        <w:t>" attribute;</w:t>
      </w:r>
    </w:p>
    <w:p w14:paraId="51363A04" w14:textId="77777777" w:rsidR="00CB0C56" w:rsidRDefault="00CB0C56" w:rsidP="00CB0C56">
      <w:pPr>
        <w:pStyle w:val="B10"/>
      </w:pPr>
      <w:r>
        <w:t>-</w:t>
      </w:r>
      <w:r>
        <w:tab/>
        <w:t>a description of the subscribed events as "</w:t>
      </w:r>
      <w:proofErr w:type="spellStart"/>
      <w:r>
        <w:t>roamEventSubs</w:t>
      </w:r>
      <w:proofErr w:type="spellEnd"/>
      <w:r>
        <w:t>" attribute with the same contents as specified for the "</w:t>
      </w:r>
      <w:proofErr w:type="spellStart"/>
      <w:r>
        <w:t>eventSubscriptions</w:t>
      </w:r>
      <w:proofErr w:type="spellEnd"/>
      <w:r>
        <w:t xml:space="preserve">" attribute in clause 4.2.2.2.2 but excluding the attributes that are indicated as </w:t>
      </w:r>
      <w:proofErr w:type="spellStart"/>
      <w:proofErr w:type="gramStart"/>
      <w:r>
        <w:t>non applicable</w:t>
      </w:r>
      <w:proofErr w:type="spellEnd"/>
      <w:proofErr w:type="gramEnd"/>
      <w:r>
        <w:t xml:space="preserve"> in Table 5.7.6.2.2-1.</w:t>
      </w:r>
    </w:p>
    <w:p w14:paraId="285C9960" w14:textId="4454C392" w:rsidR="00CB0C56" w:rsidRDefault="00CB0C56" w:rsidP="00CB0C56">
      <w:pPr>
        <w:pStyle w:val="NO"/>
      </w:pPr>
      <w:r>
        <w:t>NOTE</w:t>
      </w:r>
      <w:ins w:id="58" w:author="Huawei" w:date="2024-09-22T15:50:00Z">
        <w:r>
          <w:t> 1</w:t>
        </w:r>
      </w:ins>
      <w:r>
        <w:t>:</w:t>
      </w:r>
      <w:r>
        <w:tab/>
        <w:t>The features mentioned in clause 4.2.2.2.2 are not relevant here.</w:t>
      </w:r>
    </w:p>
    <w:p w14:paraId="0374BD43" w14:textId="77777777" w:rsidR="00CB0C56" w:rsidRDefault="00CB0C56" w:rsidP="00CB0C56">
      <w:r>
        <w:t>and may include:</w:t>
      </w:r>
    </w:p>
    <w:p w14:paraId="308D6E76" w14:textId="77777777" w:rsidR="00CB0C56" w:rsidRDefault="00CB0C56" w:rsidP="00CB0C56">
      <w:pPr>
        <w:pStyle w:val="B10"/>
      </w:pPr>
      <w:r>
        <w:rPr>
          <w:rFonts w:eastAsia="等线"/>
        </w:rPr>
        <w:t>-</w:t>
      </w:r>
      <w:r>
        <w:rPr>
          <w:rFonts w:eastAsia="等线"/>
        </w:rPr>
        <w:tab/>
      </w:r>
      <w:r>
        <w:t>event reporting information as the "</w:t>
      </w:r>
      <w:proofErr w:type="spellStart"/>
      <w:r>
        <w:t>evtReq</w:t>
      </w:r>
      <w:proofErr w:type="spellEnd"/>
      <w:r>
        <w:t>" attribute with the same contents as specified for the "</w:t>
      </w:r>
      <w:proofErr w:type="spellStart"/>
      <w:r>
        <w:t>evtReq</w:t>
      </w:r>
      <w:proofErr w:type="spellEnd"/>
      <w:r>
        <w:t>" attribute in clause 4.2.2.2.2.</w:t>
      </w:r>
    </w:p>
    <w:p w14:paraId="3CD36468" w14:textId="77777777" w:rsidR="00CB0C56" w:rsidRDefault="00CB0C56" w:rsidP="00CB0C56">
      <w:pPr>
        <w:rPr>
          <w:rFonts w:eastAsia="等线"/>
        </w:rPr>
      </w:pPr>
      <w:r>
        <w:rPr>
          <w:rFonts w:eastAsia="等线"/>
        </w:rPr>
        <w:t>Upon the reception of an HTTP POST request with: "{</w:t>
      </w:r>
      <w:proofErr w:type="spellStart"/>
      <w:r>
        <w:rPr>
          <w:rFonts w:eastAsia="等线"/>
        </w:rPr>
        <w:t>apiRoot</w:t>
      </w:r>
      <w:proofErr w:type="spellEnd"/>
      <w:r>
        <w:rPr>
          <w:rFonts w:eastAsia="等线"/>
        </w:rPr>
        <w:t>}/</w:t>
      </w:r>
      <w:proofErr w:type="spellStart"/>
      <w:r>
        <w:rPr>
          <w:rFonts w:eastAsia="等线"/>
        </w:rPr>
        <w:t>nnwdaf-roaminganalytics</w:t>
      </w:r>
      <w:proofErr w:type="spellEnd"/>
      <w:r>
        <w:rPr>
          <w:rFonts w:eastAsia="等线"/>
        </w:rPr>
        <w:t>/&lt;</w:t>
      </w:r>
      <w:proofErr w:type="spellStart"/>
      <w:r>
        <w:rPr>
          <w:rFonts w:eastAsia="等线"/>
        </w:rPr>
        <w:t>apiVersion</w:t>
      </w:r>
      <w:proofErr w:type="spellEnd"/>
      <w:r>
        <w:rPr>
          <w:rFonts w:eastAsia="等线"/>
        </w:rPr>
        <w:t xml:space="preserve">&gt;/subscriptions" as Resource URI and </w:t>
      </w:r>
      <w:proofErr w:type="spellStart"/>
      <w:r>
        <w:rPr>
          <w:rFonts w:eastAsia="等线"/>
        </w:rPr>
        <w:t>RoamingAnalyticsSubscription</w:t>
      </w:r>
      <w:proofErr w:type="spellEnd"/>
      <w:r>
        <w:rPr>
          <w:rFonts w:eastAsia="等线"/>
        </w:rPr>
        <w:t xml:space="preserve"> data structure as request body, if no errors occur, the RE-NWDAF shall: </w:t>
      </w:r>
    </w:p>
    <w:p w14:paraId="14BFC4D2" w14:textId="77777777" w:rsidR="00CB0C56" w:rsidRDefault="00CB0C56" w:rsidP="00CB0C56">
      <w:pPr>
        <w:pStyle w:val="B10"/>
        <w:rPr>
          <w:rFonts w:eastAsia="MS Mincho"/>
        </w:rPr>
      </w:pPr>
      <w:r>
        <w:t>-</w:t>
      </w:r>
      <w:r>
        <w:tab/>
        <w:t>create a new subscription;</w:t>
      </w:r>
    </w:p>
    <w:p w14:paraId="1BEE7A5E" w14:textId="77777777" w:rsidR="00CB0C56" w:rsidRDefault="00CB0C56" w:rsidP="00CB0C56">
      <w:pPr>
        <w:pStyle w:val="B10"/>
      </w:pPr>
      <w:r>
        <w:t>-</w:t>
      </w:r>
      <w:r>
        <w:tab/>
        <w:t xml:space="preserve">assign an </w:t>
      </w:r>
      <w:r>
        <w:rPr>
          <w:lang w:val="en-US"/>
        </w:rPr>
        <w:t xml:space="preserve">event </w:t>
      </w:r>
      <w:proofErr w:type="spellStart"/>
      <w:r>
        <w:t>subscriptionId</w:t>
      </w:r>
      <w:proofErr w:type="spellEnd"/>
      <w:r>
        <w:t>; and</w:t>
      </w:r>
    </w:p>
    <w:p w14:paraId="26D925F7" w14:textId="77777777" w:rsidR="00CB0C56" w:rsidRDefault="00CB0C56" w:rsidP="00CB0C56">
      <w:pPr>
        <w:pStyle w:val="B10"/>
        <w:rPr>
          <w:rFonts w:eastAsia="等线"/>
        </w:rPr>
      </w:pPr>
      <w:r>
        <w:t>-</w:t>
      </w:r>
      <w:r>
        <w:tab/>
        <w:t>store the subscription.</w:t>
      </w:r>
    </w:p>
    <w:p w14:paraId="739248F2" w14:textId="77777777" w:rsidR="00CB0C56" w:rsidRDefault="00CB0C56" w:rsidP="00CB0C56">
      <w:pPr>
        <w:rPr>
          <w:rFonts w:eastAsia="等线"/>
        </w:rPr>
      </w:pPr>
      <w:r>
        <w:rPr>
          <w:rFonts w:eastAsia="等线"/>
        </w:rPr>
        <w:lastRenderedPageBreak/>
        <w:t>If the RE-</w:t>
      </w:r>
      <w:r>
        <w:t>NWDAF</w:t>
      </w:r>
      <w:r>
        <w:rPr>
          <w:rFonts w:eastAsia="等线"/>
        </w:rPr>
        <w:t xml:space="preserve"> created an "Individual NWDAF Roaming Analytics Subscription" resource, the RE-NWDAF shall respond with "201 Created" status code with the message body containing a representation of the created subscription, as </w:t>
      </w:r>
      <w:r>
        <w:rPr>
          <w:rFonts w:eastAsia="Batang"/>
        </w:rPr>
        <w:t>shown in figure 4.9.2.2.2-1, step 2</w:t>
      </w:r>
      <w:r>
        <w:rPr>
          <w:rFonts w:eastAsia="等线"/>
        </w:rPr>
        <w:t xml:space="preserve">. If </w:t>
      </w:r>
      <w:r>
        <w:rPr>
          <w:lang w:eastAsia="zh-CN"/>
        </w:rPr>
        <w:t>not all the requested analytics events in the subscription are accepted</w:t>
      </w:r>
      <w:r>
        <w:rPr>
          <w:rFonts w:eastAsia="等线"/>
        </w:rPr>
        <w:t xml:space="preserve">, then the NWDAF may include the </w:t>
      </w:r>
      <w:r>
        <w:t>"</w:t>
      </w:r>
      <w:proofErr w:type="spellStart"/>
      <w:r>
        <w:rPr>
          <w:lang w:eastAsia="zh-CN"/>
        </w:rPr>
        <w:t>failEventReports</w:t>
      </w:r>
      <w:proofErr w:type="spellEnd"/>
      <w:r>
        <w:t>"</w:t>
      </w:r>
      <w:r>
        <w:rPr>
          <w:rFonts w:eastAsia="等线"/>
        </w:rPr>
        <w:t xml:space="preserve"> </w:t>
      </w:r>
      <w:r>
        <w:t>attribute</w:t>
      </w:r>
      <w:r>
        <w:rPr>
          <w:rFonts w:eastAsia="等线"/>
        </w:rPr>
        <w:t xml:space="preserve"> indicating the event(s) for which the subscription failed and the associated reason(s). The NWDAF shall include a Location HTTP header field. The Location header field shall contain the URI of the created subscription i.e. "{apiRoot}/nnwdaf-roaminganalytics/&lt;apiVersion&gt;/subscriptions/{subscriptionId}". If the immediate reporting indication in the "</w:t>
      </w:r>
      <w:proofErr w:type="spellStart"/>
      <w:r>
        <w:rPr>
          <w:rFonts w:eastAsia="等线"/>
        </w:rPr>
        <w:t>immRep</w:t>
      </w:r>
      <w:proofErr w:type="spellEnd"/>
      <w:r>
        <w:rPr>
          <w:rFonts w:eastAsia="等线"/>
        </w:rPr>
        <w:t>" attribute within the "</w:t>
      </w:r>
      <w:proofErr w:type="spellStart"/>
      <w:r>
        <w:rPr>
          <w:rFonts w:eastAsia="等线"/>
        </w:rPr>
        <w:t>evtReq</w:t>
      </w:r>
      <w:proofErr w:type="spellEnd"/>
      <w:r>
        <w:rPr>
          <w:rFonts w:eastAsia="等线"/>
        </w:rPr>
        <w:t>" attribute was set to true in the event subscription, the RE-NWDAF shall include the reports of the events subscribed, if available, in the HTTP POST response within the "</w:t>
      </w:r>
      <w:proofErr w:type="spellStart"/>
      <w:r>
        <w:rPr>
          <w:rFonts w:eastAsia="等线"/>
        </w:rPr>
        <w:t>roamEventNotifs</w:t>
      </w:r>
      <w:proofErr w:type="spellEnd"/>
      <w:r>
        <w:rPr>
          <w:rFonts w:eastAsia="等线"/>
        </w:rPr>
        <w:t>" attribute.</w:t>
      </w:r>
    </w:p>
    <w:p w14:paraId="4E057269" w14:textId="77777777" w:rsidR="00CB0C56" w:rsidRDefault="00CB0C56" w:rsidP="00CB0C56">
      <w:pPr>
        <w:rPr>
          <w:lang w:eastAsia="zh-CN"/>
        </w:rPr>
      </w:pPr>
      <w:r>
        <w:t>When the "</w:t>
      </w:r>
      <w:proofErr w:type="spellStart"/>
      <w:r>
        <w:rPr>
          <w:lang w:eastAsia="zh-CN"/>
        </w:rPr>
        <w:t>notifFlag</w:t>
      </w:r>
      <w:proofErr w:type="spellEnd"/>
      <w:r>
        <w:rPr>
          <w:lang w:eastAsia="zh-CN"/>
        </w:rPr>
        <w:t xml:space="preserve">" attribute is included and set to </w:t>
      </w:r>
      <w:r>
        <w:t>"DEACTIVATE"</w:t>
      </w:r>
      <w:r>
        <w:rPr>
          <w:lang w:eastAsia="zh-CN"/>
        </w:rPr>
        <w:t xml:space="preserve"> in the request, the RE-NWDAF shall mute the event notification and store the available events until the NF service consumer requests to retrieve them by setting the "</w:t>
      </w:r>
      <w:proofErr w:type="spellStart"/>
      <w:r>
        <w:rPr>
          <w:lang w:eastAsia="zh-CN"/>
        </w:rPr>
        <w:t>notifFlag</w:t>
      </w:r>
      <w:proofErr w:type="spellEnd"/>
      <w:r>
        <w:rPr>
          <w:lang w:eastAsia="zh-CN"/>
        </w:rPr>
        <w:t>" attribute to "RETRIEVAL" or until a muting exception occurs (e.g. full buffer).</w:t>
      </w:r>
    </w:p>
    <w:p w14:paraId="420301C8" w14:textId="77777777" w:rsidR="00CB0C56" w:rsidRDefault="00CB0C56" w:rsidP="00CB0C56">
      <w:r w:rsidRPr="00F710E9">
        <w:rPr>
          <w:lang w:eastAsia="zh-CN"/>
        </w:rPr>
        <w:t xml:space="preserve">If </w:t>
      </w:r>
      <w:r w:rsidRPr="00F710E9">
        <w:t xml:space="preserve">the analytics target period provided in the body of the HTTP POST request includes the start time in the past and the end time in the future, </w:t>
      </w:r>
      <w:r w:rsidRPr="00F710E9">
        <w:rPr>
          <w:lang w:val="en-US" w:eastAsia="zh-CN"/>
        </w:rPr>
        <w:t xml:space="preserve">the NWDAF shall reject the request with </w:t>
      </w:r>
      <w:r w:rsidRPr="00F710E9">
        <w:t>an HTTP "400 Bad Request" response including the "cause" attribute set to "BOTH_STAT_PRED_NOT_ALLOWED".</w:t>
      </w:r>
    </w:p>
    <w:p w14:paraId="0868351E" w14:textId="77777777" w:rsidR="00CB0C56" w:rsidRPr="00BE0349" w:rsidRDefault="00CB0C56" w:rsidP="00CB0C56">
      <w:pPr>
        <w:rPr>
          <w:rFonts w:eastAsia="等线"/>
        </w:rPr>
      </w:pPr>
      <w:r>
        <w:rPr>
          <w:rFonts w:eastAsia="等线"/>
        </w:rPr>
        <w:t xml:space="preserve">If the RE-NWDAF does not accept the upon missing the corresponding roaming agreements, the RE-NWDAF </w:t>
      </w:r>
      <w:r w:rsidRPr="00A801F9">
        <w:t>shall reject the request with an HTTP "</w:t>
      </w:r>
      <w:r>
        <w:t>403</w:t>
      </w:r>
      <w:r w:rsidRPr="00A801F9">
        <w:t xml:space="preserve"> </w:t>
      </w:r>
      <w:r>
        <w:t>Forbidden</w:t>
      </w:r>
      <w:r w:rsidRPr="00A801F9">
        <w:t>" response including the "cause" attribute set to "</w:t>
      </w:r>
      <w:r>
        <w:t>MISSING_ROAMING_AGREEMENT</w:t>
      </w:r>
      <w:r w:rsidRPr="00A801F9">
        <w:t>".</w:t>
      </w:r>
    </w:p>
    <w:p w14:paraId="20CA831D" w14:textId="77777777" w:rsidR="00CB0C56" w:rsidRPr="00F710E9" w:rsidRDefault="00CB0C56" w:rsidP="00CB0C56">
      <w:r w:rsidRPr="00F710E9">
        <w:rPr>
          <w:lang w:eastAsia="zh-CN"/>
        </w:rPr>
        <w:t xml:space="preserve">If the </w:t>
      </w:r>
      <w:r w:rsidRPr="00F710E9">
        <w:t xml:space="preserve">statistics in the past are requested but the necessary data to perform the service is unavailable, </w:t>
      </w:r>
      <w:r w:rsidRPr="00F710E9">
        <w:rPr>
          <w:lang w:val="en-US" w:eastAsia="zh-CN"/>
        </w:rPr>
        <w:t xml:space="preserve">the RE-NWDAF shall reject the request with </w:t>
      </w:r>
      <w:r w:rsidRPr="00F710E9">
        <w:t>an HTTP "500 Internal Server Error" response including the "cause" attribute set to "UNAVAILABLE_DATA".</w:t>
      </w:r>
    </w:p>
    <w:p w14:paraId="1414A064" w14:textId="39429E28" w:rsidR="00CB0C56" w:rsidRPr="00F710E9" w:rsidDel="00CB0C56" w:rsidRDefault="00CB0C56" w:rsidP="00CB0C56">
      <w:pPr>
        <w:keepLines/>
        <w:ind w:left="1135" w:hanging="851"/>
        <w:rPr>
          <w:del w:id="59" w:author="Huawei" w:date="2024-09-22T15:50:00Z"/>
          <w:rFonts w:eastAsia="等线"/>
          <w:color w:val="FF0000"/>
        </w:rPr>
      </w:pPr>
      <w:del w:id="60" w:author="Huawei" w:date="2024-09-22T15:50:00Z">
        <w:r w:rsidRPr="00F710E9" w:rsidDel="00CB0C56">
          <w:rPr>
            <w:rFonts w:eastAsia="等线"/>
            <w:color w:val="FF0000"/>
          </w:rPr>
          <w:delText>Editor's Note: The applicability and the handling of user consent is FFS and depends on stage 2 updates.</w:delText>
        </w:r>
      </w:del>
    </w:p>
    <w:p w14:paraId="53CCEEDA" w14:textId="679EBDAC" w:rsidR="00CB0C56" w:rsidRPr="00CB0C56" w:rsidRDefault="00CB0C56" w:rsidP="00CB0C56">
      <w:pPr>
        <w:pStyle w:val="NO"/>
        <w:rPr>
          <w:ins w:id="61" w:author="Huawei" w:date="2024-09-22T15:50:00Z"/>
        </w:rPr>
      </w:pPr>
      <w:ins w:id="62" w:author="Huawei" w:date="2024-09-22T15:50:00Z">
        <w:r w:rsidRPr="00DE355F">
          <w:t>NOTE </w:t>
        </w:r>
        <w:r>
          <w:t>2</w:t>
        </w:r>
        <w:r w:rsidRPr="00DE355F">
          <w:t>:</w:t>
        </w:r>
        <w:r w:rsidRPr="00DE355F">
          <w:tab/>
        </w:r>
        <w:r>
          <w:rPr>
            <w:rFonts w:hint="eastAsia"/>
            <w:lang w:eastAsia="zh-CN"/>
          </w:rPr>
          <w:t>The</w:t>
        </w:r>
        <w:r>
          <w:t xml:space="preserve"> RE-NWDAF checks the user consent for analytics as defined in </w:t>
        </w:r>
        <w:r w:rsidRPr="00DE355F">
          <w:t>clause X.7 and Annex V of TS 33.501 [</w:t>
        </w:r>
        <w:r>
          <w:t>13</w:t>
        </w:r>
        <w:r w:rsidRPr="00DE355F">
          <w:t>]</w:t>
        </w:r>
        <w:r>
          <w:t xml:space="preserve"> and </w:t>
        </w:r>
        <w:r w:rsidRPr="00DE355F">
          <w:t>protection of analytics exchange in roaming case</w:t>
        </w:r>
        <w:r>
          <w:t xml:space="preserve"> as defined in</w:t>
        </w:r>
        <w:r w:rsidRPr="00DE355F">
          <w:t xml:space="preserve"> clause X.8 of TS 33.501 [</w:t>
        </w:r>
        <w:r>
          <w:t>13</w:t>
        </w:r>
        <w:r w:rsidRPr="00DE355F">
          <w:t>].</w:t>
        </w:r>
      </w:ins>
    </w:p>
    <w:p w14:paraId="7659E049" w14:textId="02DF83B8" w:rsidR="00CB0C56" w:rsidRPr="00F710E9" w:rsidRDefault="00CB0C56" w:rsidP="00CB0C56">
      <w:pPr>
        <w:rPr>
          <w:rFonts w:eastAsia="等线"/>
        </w:rPr>
      </w:pPr>
      <w:r w:rsidRPr="00F710E9">
        <w:t>If an error occurs when processing the HTTP POST request, the NWDAF shall send an HTTP error response as specified in clause 5.</w:t>
      </w:r>
      <w:r>
        <w:t>8</w:t>
      </w:r>
      <w:r w:rsidRPr="00F710E9">
        <w:t>.7.</w:t>
      </w:r>
    </w:p>
    <w:p w14:paraId="37C76460" w14:textId="77777777" w:rsidR="002909F7" w:rsidRDefault="002909F7" w:rsidP="002172AA">
      <w:pPr>
        <w:rPr>
          <w:lang w:val="en-US" w:eastAsia="zh-CN"/>
        </w:rPr>
      </w:pPr>
      <w:bookmarkStart w:id="63" w:name="_Toc164921237"/>
      <w:bookmarkStart w:id="64" w:name="_Toc170120779"/>
      <w:bookmarkEnd w:id="6"/>
      <w:bookmarkEnd w:id="7"/>
      <w:bookmarkEnd w:id="8"/>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63"/>
    <w:bookmarkEnd w:id="64"/>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A116EF" w14:textId="77777777" w:rsidR="00E35DC0" w:rsidRDefault="00E35DC0">
      <w:r>
        <w:separator/>
      </w:r>
    </w:p>
  </w:endnote>
  <w:endnote w:type="continuationSeparator" w:id="0">
    <w:p w14:paraId="238661EB" w14:textId="77777777" w:rsidR="00E35DC0" w:rsidRDefault="00E35D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02BB19" w14:textId="77777777" w:rsidR="00E35DC0" w:rsidRDefault="00E35DC0">
      <w:r>
        <w:separator/>
      </w:r>
    </w:p>
  </w:footnote>
  <w:footnote w:type="continuationSeparator" w:id="0">
    <w:p w14:paraId="0B31D7F4" w14:textId="77777777" w:rsidR="00E35DC0" w:rsidRDefault="00E35D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52037B0E"/>
    <w:multiLevelType w:val="hybridMultilevel"/>
    <w:tmpl w:val="9E187C68"/>
    <w:lvl w:ilvl="0" w:tplc="14C2AEBA">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549E07F2"/>
    <w:multiLevelType w:val="hybridMultilevel"/>
    <w:tmpl w:val="D5325CF4"/>
    <w:lvl w:ilvl="0" w:tplc="B8983468">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4"/>
  </w:num>
  <w:num w:numId="12">
    <w:abstractNumId w:val="12"/>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9"/>
  </w:num>
  <w:num w:numId="16">
    <w:abstractNumId w:val="16"/>
  </w:num>
  <w:num w:numId="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0"/>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3"/>
  </w:num>
  <w:num w:numId="27">
    <w:abstractNumId w:val="17"/>
  </w:num>
  <w:num w:numId="2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DCF"/>
    <w:rsid w:val="0001294F"/>
    <w:rsid w:val="00022E4A"/>
    <w:rsid w:val="00036D6A"/>
    <w:rsid w:val="00070E09"/>
    <w:rsid w:val="000765BE"/>
    <w:rsid w:val="00081FCA"/>
    <w:rsid w:val="00084410"/>
    <w:rsid w:val="000A6394"/>
    <w:rsid w:val="000B2F8B"/>
    <w:rsid w:val="000B7FED"/>
    <w:rsid w:val="000C038A"/>
    <w:rsid w:val="000C6598"/>
    <w:rsid w:val="000D44B3"/>
    <w:rsid w:val="000F4D41"/>
    <w:rsid w:val="00145D43"/>
    <w:rsid w:val="00164F4A"/>
    <w:rsid w:val="00192C46"/>
    <w:rsid w:val="001A08B3"/>
    <w:rsid w:val="001A7B60"/>
    <w:rsid w:val="001B52F0"/>
    <w:rsid w:val="001B7A65"/>
    <w:rsid w:val="001E41F3"/>
    <w:rsid w:val="00205E88"/>
    <w:rsid w:val="002172AA"/>
    <w:rsid w:val="00222B09"/>
    <w:rsid w:val="00224F7A"/>
    <w:rsid w:val="002267E8"/>
    <w:rsid w:val="00257A2C"/>
    <w:rsid w:val="0026004D"/>
    <w:rsid w:val="002640DD"/>
    <w:rsid w:val="00275D12"/>
    <w:rsid w:val="00284FEB"/>
    <w:rsid w:val="002860C4"/>
    <w:rsid w:val="002909F7"/>
    <w:rsid w:val="00290B5D"/>
    <w:rsid w:val="002B5741"/>
    <w:rsid w:val="002E472E"/>
    <w:rsid w:val="002F1BA5"/>
    <w:rsid w:val="00302550"/>
    <w:rsid w:val="00305409"/>
    <w:rsid w:val="00313D1F"/>
    <w:rsid w:val="003159C5"/>
    <w:rsid w:val="003309CB"/>
    <w:rsid w:val="00357F4F"/>
    <w:rsid w:val="003609EF"/>
    <w:rsid w:val="0036231A"/>
    <w:rsid w:val="00374DD4"/>
    <w:rsid w:val="003941CB"/>
    <w:rsid w:val="003E1A36"/>
    <w:rsid w:val="00410371"/>
    <w:rsid w:val="004166E8"/>
    <w:rsid w:val="004242F1"/>
    <w:rsid w:val="00441897"/>
    <w:rsid w:val="004A33DD"/>
    <w:rsid w:val="004B38F1"/>
    <w:rsid w:val="004B75B7"/>
    <w:rsid w:val="004E07E0"/>
    <w:rsid w:val="004F60E8"/>
    <w:rsid w:val="005113A2"/>
    <w:rsid w:val="00512617"/>
    <w:rsid w:val="005141D9"/>
    <w:rsid w:val="0051580D"/>
    <w:rsid w:val="00521612"/>
    <w:rsid w:val="005337E0"/>
    <w:rsid w:val="00543121"/>
    <w:rsid w:val="00547111"/>
    <w:rsid w:val="005709F7"/>
    <w:rsid w:val="00573511"/>
    <w:rsid w:val="005816FD"/>
    <w:rsid w:val="00592D74"/>
    <w:rsid w:val="005A6047"/>
    <w:rsid w:val="005E2C44"/>
    <w:rsid w:val="00621188"/>
    <w:rsid w:val="006257ED"/>
    <w:rsid w:val="00653DE4"/>
    <w:rsid w:val="00665C47"/>
    <w:rsid w:val="00683E09"/>
    <w:rsid w:val="00693AFF"/>
    <w:rsid w:val="00695808"/>
    <w:rsid w:val="006B46FB"/>
    <w:rsid w:val="006D4AB4"/>
    <w:rsid w:val="006E21FB"/>
    <w:rsid w:val="006F15B4"/>
    <w:rsid w:val="007063CF"/>
    <w:rsid w:val="00754181"/>
    <w:rsid w:val="00792342"/>
    <w:rsid w:val="007977A8"/>
    <w:rsid w:val="007B512A"/>
    <w:rsid w:val="007C0FFD"/>
    <w:rsid w:val="007C2097"/>
    <w:rsid w:val="007D0160"/>
    <w:rsid w:val="007D6A07"/>
    <w:rsid w:val="007E0B8C"/>
    <w:rsid w:val="007E31D1"/>
    <w:rsid w:val="007F4A10"/>
    <w:rsid w:val="007F7259"/>
    <w:rsid w:val="008040A8"/>
    <w:rsid w:val="008230FD"/>
    <w:rsid w:val="00825F31"/>
    <w:rsid w:val="008279FA"/>
    <w:rsid w:val="008626E7"/>
    <w:rsid w:val="00870EE7"/>
    <w:rsid w:val="008863B9"/>
    <w:rsid w:val="008A45A6"/>
    <w:rsid w:val="008A5891"/>
    <w:rsid w:val="008C18BE"/>
    <w:rsid w:val="008C4308"/>
    <w:rsid w:val="008D3CCC"/>
    <w:rsid w:val="008D78E2"/>
    <w:rsid w:val="008E0794"/>
    <w:rsid w:val="008F3789"/>
    <w:rsid w:val="008F686C"/>
    <w:rsid w:val="009148DE"/>
    <w:rsid w:val="009261AE"/>
    <w:rsid w:val="00937067"/>
    <w:rsid w:val="00941E30"/>
    <w:rsid w:val="009531B0"/>
    <w:rsid w:val="00962074"/>
    <w:rsid w:val="009741B3"/>
    <w:rsid w:val="009777D9"/>
    <w:rsid w:val="00991B88"/>
    <w:rsid w:val="009A5753"/>
    <w:rsid w:val="009A579D"/>
    <w:rsid w:val="009B35DF"/>
    <w:rsid w:val="009C4F63"/>
    <w:rsid w:val="009D7CFC"/>
    <w:rsid w:val="009E3297"/>
    <w:rsid w:val="009F6C7D"/>
    <w:rsid w:val="009F734F"/>
    <w:rsid w:val="00A246B6"/>
    <w:rsid w:val="00A47E70"/>
    <w:rsid w:val="00A50CF0"/>
    <w:rsid w:val="00A5573F"/>
    <w:rsid w:val="00A7671C"/>
    <w:rsid w:val="00AA0179"/>
    <w:rsid w:val="00AA2CBC"/>
    <w:rsid w:val="00AA6513"/>
    <w:rsid w:val="00AC5820"/>
    <w:rsid w:val="00AD1CD8"/>
    <w:rsid w:val="00B060C4"/>
    <w:rsid w:val="00B15561"/>
    <w:rsid w:val="00B258BB"/>
    <w:rsid w:val="00B37115"/>
    <w:rsid w:val="00B45193"/>
    <w:rsid w:val="00B61025"/>
    <w:rsid w:val="00B62C8A"/>
    <w:rsid w:val="00B67B97"/>
    <w:rsid w:val="00B845D2"/>
    <w:rsid w:val="00B968C8"/>
    <w:rsid w:val="00BA3EC5"/>
    <w:rsid w:val="00BA51D9"/>
    <w:rsid w:val="00BB5DFC"/>
    <w:rsid w:val="00BD279D"/>
    <w:rsid w:val="00BD6BB8"/>
    <w:rsid w:val="00C00878"/>
    <w:rsid w:val="00C022AB"/>
    <w:rsid w:val="00C16E53"/>
    <w:rsid w:val="00C20727"/>
    <w:rsid w:val="00C343FC"/>
    <w:rsid w:val="00C666B2"/>
    <w:rsid w:val="00C66BA2"/>
    <w:rsid w:val="00C75547"/>
    <w:rsid w:val="00C870F6"/>
    <w:rsid w:val="00C94603"/>
    <w:rsid w:val="00C95985"/>
    <w:rsid w:val="00CB0C56"/>
    <w:rsid w:val="00CC5026"/>
    <w:rsid w:val="00CC68D0"/>
    <w:rsid w:val="00D03F9A"/>
    <w:rsid w:val="00D06D51"/>
    <w:rsid w:val="00D24991"/>
    <w:rsid w:val="00D50255"/>
    <w:rsid w:val="00D513BF"/>
    <w:rsid w:val="00D66520"/>
    <w:rsid w:val="00D67AA1"/>
    <w:rsid w:val="00D77DD3"/>
    <w:rsid w:val="00D84AE9"/>
    <w:rsid w:val="00D9124E"/>
    <w:rsid w:val="00DE34CF"/>
    <w:rsid w:val="00E13F3D"/>
    <w:rsid w:val="00E17316"/>
    <w:rsid w:val="00E25385"/>
    <w:rsid w:val="00E258E8"/>
    <w:rsid w:val="00E34898"/>
    <w:rsid w:val="00E35DC0"/>
    <w:rsid w:val="00E81BC4"/>
    <w:rsid w:val="00EB09B7"/>
    <w:rsid w:val="00EE3686"/>
    <w:rsid w:val="00EE7D7C"/>
    <w:rsid w:val="00EF14C3"/>
    <w:rsid w:val="00EF52D9"/>
    <w:rsid w:val="00F25D98"/>
    <w:rsid w:val="00F300FB"/>
    <w:rsid w:val="00F7607D"/>
    <w:rsid w:val="00F86FD2"/>
    <w:rsid w:val="00FB09D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af8">
    <w:name w:val="macro"/>
    <w:link w:val="af9"/>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9">
    <w:name w:val="宏文本 字符"/>
    <w:basedOn w:val="a0"/>
    <w:link w:val="af8"/>
    <w:rsid w:val="00AA6513"/>
    <w:rPr>
      <w:rFonts w:ascii="Courier New" w:hAnsi="Courier New" w:cs="Courier New"/>
      <w:lang w:val="en-GB" w:eastAsia="en-US"/>
    </w:rPr>
  </w:style>
  <w:style w:type="character" w:customStyle="1" w:styleId="10">
    <w:name w:val="标题 1 字符"/>
    <w:link w:val="1"/>
    <w:rsid w:val="00AA6513"/>
    <w:rPr>
      <w:rFonts w:ascii="Arial" w:hAnsi="Arial"/>
      <w:sz w:val="36"/>
      <w:lang w:val="en-GB" w:eastAsia="en-US"/>
    </w:rPr>
  </w:style>
  <w:style w:type="character" w:customStyle="1" w:styleId="20">
    <w:name w:val="标题 2 字符"/>
    <w:link w:val="2"/>
    <w:rsid w:val="00AA6513"/>
    <w:rPr>
      <w:rFonts w:ascii="Arial" w:hAnsi="Arial"/>
      <w:sz w:val="32"/>
      <w:lang w:val="en-GB" w:eastAsia="en-US"/>
    </w:rPr>
  </w:style>
  <w:style w:type="character" w:customStyle="1" w:styleId="31">
    <w:name w:val="标题 3 字符"/>
    <w:link w:val="30"/>
    <w:rsid w:val="00AA6513"/>
    <w:rPr>
      <w:rFonts w:ascii="Arial" w:hAnsi="Arial"/>
      <w:sz w:val="28"/>
      <w:lang w:val="en-GB" w:eastAsia="en-US"/>
    </w:rPr>
  </w:style>
  <w:style w:type="character" w:customStyle="1" w:styleId="41">
    <w:name w:val="标题 4 字符"/>
    <w:link w:val="40"/>
    <w:rsid w:val="00AA6513"/>
    <w:rPr>
      <w:rFonts w:ascii="Arial" w:hAnsi="Arial"/>
      <w:sz w:val="24"/>
      <w:lang w:val="en-GB" w:eastAsia="en-US"/>
    </w:rPr>
  </w:style>
  <w:style w:type="character" w:customStyle="1" w:styleId="51">
    <w:name w:val="标题 5 字符"/>
    <w:link w:val="50"/>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60">
    <w:name w:val="标题 6 字符"/>
    <w:link w:val="6"/>
    <w:rsid w:val="00AA6513"/>
    <w:rPr>
      <w:rFonts w:ascii="Arial" w:hAnsi="Arial"/>
      <w:lang w:val="en-GB" w:eastAsia="en-US"/>
    </w:rPr>
  </w:style>
  <w:style w:type="character" w:customStyle="1" w:styleId="70">
    <w:name w:val="标题 7 字符"/>
    <w:link w:val="7"/>
    <w:rsid w:val="00AA6513"/>
    <w:rPr>
      <w:rFonts w:ascii="Arial" w:hAnsi="Arial"/>
      <w:lang w:val="en-GB" w:eastAsia="en-US"/>
    </w:rPr>
  </w:style>
  <w:style w:type="character" w:customStyle="1" w:styleId="80">
    <w:name w:val="标题 8 字符"/>
    <w:link w:val="8"/>
    <w:rsid w:val="00AA6513"/>
    <w:rPr>
      <w:rFonts w:ascii="Arial" w:hAnsi="Arial"/>
      <w:sz w:val="36"/>
      <w:lang w:val="en-GB" w:eastAsia="en-US"/>
    </w:rPr>
  </w:style>
  <w:style w:type="character" w:customStyle="1" w:styleId="90">
    <w:name w:val="标题 9 字符"/>
    <w:link w:val="9"/>
    <w:rsid w:val="00AA6513"/>
    <w:rPr>
      <w:rFonts w:ascii="Arial" w:hAnsi="Arial"/>
      <w:sz w:val="36"/>
      <w:lang w:val="en-GB" w:eastAsia="en-US"/>
    </w:rPr>
  </w:style>
  <w:style w:type="paragraph" w:styleId="afa">
    <w:name w:val="table of authorities"/>
    <w:basedOn w:val="a"/>
    <w:next w:val="a"/>
    <w:rsid w:val="00AA6513"/>
    <w:pPr>
      <w:ind w:left="200" w:hanging="200"/>
    </w:pPr>
  </w:style>
  <w:style w:type="paragraph" w:styleId="afb">
    <w:name w:val="Note Heading"/>
    <w:basedOn w:val="a"/>
    <w:next w:val="a"/>
    <w:link w:val="afc"/>
    <w:rsid w:val="00AA6513"/>
  </w:style>
  <w:style w:type="character" w:customStyle="1" w:styleId="afc">
    <w:name w:val="注释标题 字符"/>
    <w:basedOn w:val="a0"/>
    <w:link w:val="afb"/>
    <w:rsid w:val="00AA6513"/>
    <w:rPr>
      <w:rFonts w:ascii="Times New Roman" w:hAnsi="Times New Roman"/>
      <w:lang w:val="en-GB" w:eastAsia="en-US"/>
    </w:rPr>
  </w:style>
  <w:style w:type="paragraph" w:styleId="81">
    <w:name w:val="index 8"/>
    <w:basedOn w:val="a"/>
    <w:next w:val="a"/>
    <w:rsid w:val="00AA6513"/>
    <w:pPr>
      <w:ind w:left="1600" w:hanging="200"/>
    </w:pPr>
  </w:style>
  <w:style w:type="paragraph" w:styleId="afd">
    <w:name w:val="E-mail Signature"/>
    <w:basedOn w:val="a"/>
    <w:link w:val="afe"/>
    <w:rsid w:val="00AA6513"/>
  </w:style>
  <w:style w:type="character" w:customStyle="1" w:styleId="afe">
    <w:name w:val="电子邮件签名 字符"/>
    <w:basedOn w:val="a0"/>
    <w:link w:val="afd"/>
    <w:rsid w:val="00AA6513"/>
    <w:rPr>
      <w:rFonts w:ascii="Times New Roman" w:hAnsi="Times New Roman"/>
      <w:lang w:val="en-GB" w:eastAsia="en-US"/>
    </w:rPr>
  </w:style>
  <w:style w:type="paragraph" w:styleId="aff">
    <w:name w:val="Normal Indent"/>
    <w:basedOn w:val="a"/>
    <w:rsid w:val="00AA6513"/>
    <w:pPr>
      <w:ind w:left="720"/>
    </w:pPr>
  </w:style>
  <w:style w:type="paragraph" w:styleId="aff0">
    <w:name w:val="caption"/>
    <w:basedOn w:val="a"/>
    <w:next w:val="a"/>
    <w:qFormat/>
    <w:rsid w:val="00AA6513"/>
    <w:rPr>
      <w:b/>
      <w:bCs/>
    </w:rPr>
  </w:style>
  <w:style w:type="paragraph" w:styleId="54">
    <w:name w:val="index 5"/>
    <w:basedOn w:val="a"/>
    <w:next w:val="a"/>
    <w:rsid w:val="00AA6513"/>
    <w:pPr>
      <w:ind w:left="1000" w:hanging="200"/>
    </w:pPr>
  </w:style>
  <w:style w:type="paragraph" w:styleId="aff1">
    <w:name w:val="envelope address"/>
    <w:basedOn w:val="a"/>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af7">
    <w:name w:val="文档结构图 字符"/>
    <w:link w:val="af6"/>
    <w:rsid w:val="00AA6513"/>
    <w:rPr>
      <w:rFonts w:ascii="Tahoma" w:hAnsi="Tahoma" w:cs="Tahoma"/>
      <w:shd w:val="clear" w:color="auto" w:fill="000080"/>
      <w:lang w:val="en-GB" w:eastAsia="en-US"/>
    </w:rPr>
  </w:style>
  <w:style w:type="paragraph" w:styleId="aff2">
    <w:name w:val="toa heading"/>
    <w:basedOn w:val="a"/>
    <w:next w:val="a"/>
    <w:rsid w:val="00AA6513"/>
    <w:pPr>
      <w:spacing w:before="120"/>
    </w:pPr>
    <w:rPr>
      <w:rFonts w:ascii="Calibri Light" w:eastAsia="Yu Gothic Light" w:hAnsi="Calibri Light"/>
      <w:b/>
      <w:bCs/>
      <w:sz w:val="24"/>
      <w:szCs w:val="24"/>
    </w:rPr>
  </w:style>
  <w:style w:type="character" w:customStyle="1" w:styleId="af0">
    <w:name w:val="批注文字 字符"/>
    <w:link w:val="af"/>
    <w:rsid w:val="00AA6513"/>
    <w:rPr>
      <w:rFonts w:ascii="Times New Roman" w:hAnsi="Times New Roman"/>
      <w:lang w:val="en-GB" w:eastAsia="en-US"/>
    </w:rPr>
  </w:style>
  <w:style w:type="paragraph" w:styleId="61">
    <w:name w:val="index 6"/>
    <w:basedOn w:val="a"/>
    <w:next w:val="a"/>
    <w:rsid w:val="00AA6513"/>
    <w:pPr>
      <w:ind w:left="1200" w:hanging="200"/>
    </w:pPr>
  </w:style>
  <w:style w:type="paragraph" w:styleId="aff3">
    <w:name w:val="Salutation"/>
    <w:basedOn w:val="a"/>
    <w:next w:val="a"/>
    <w:link w:val="aff4"/>
    <w:rsid w:val="00AA6513"/>
  </w:style>
  <w:style w:type="character" w:customStyle="1" w:styleId="aff4">
    <w:name w:val="称呼 字符"/>
    <w:basedOn w:val="a0"/>
    <w:link w:val="aff3"/>
    <w:rsid w:val="00AA6513"/>
    <w:rPr>
      <w:rFonts w:ascii="Times New Roman" w:hAnsi="Times New Roman"/>
      <w:lang w:val="en-GB" w:eastAsia="en-US"/>
    </w:rPr>
  </w:style>
  <w:style w:type="paragraph" w:styleId="34">
    <w:name w:val="Body Text 3"/>
    <w:basedOn w:val="a"/>
    <w:link w:val="35"/>
    <w:rsid w:val="00AA6513"/>
    <w:pPr>
      <w:spacing w:after="120"/>
    </w:pPr>
    <w:rPr>
      <w:sz w:val="16"/>
      <w:szCs w:val="16"/>
    </w:rPr>
  </w:style>
  <w:style w:type="character" w:customStyle="1" w:styleId="35">
    <w:name w:val="正文文本 3 字符"/>
    <w:basedOn w:val="a0"/>
    <w:link w:val="34"/>
    <w:rsid w:val="00AA6513"/>
    <w:rPr>
      <w:rFonts w:ascii="Times New Roman" w:hAnsi="Times New Roman"/>
      <w:sz w:val="16"/>
      <w:szCs w:val="16"/>
      <w:lang w:val="en-GB" w:eastAsia="en-US"/>
    </w:rPr>
  </w:style>
  <w:style w:type="paragraph" w:styleId="aff5">
    <w:name w:val="Closing"/>
    <w:basedOn w:val="a"/>
    <w:link w:val="aff6"/>
    <w:rsid w:val="00AA6513"/>
    <w:pPr>
      <w:ind w:left="4252"/>
    </w:pPr>
  </w:style>
  <w:style w:type="character" w:customStyle="1" w:styleId="aff6">
    <w:name w:val="结束语 字符"/>
    <w:basedOn w:val="a0"/>
    <w:link w:val="aff5"/>
    <w:rsid w:val="00AA6513"/>
    <w:rPr>
      <w:rFonts w:ascii="Times New Roman" w:hAnsi="Times New Roman"/>
      <w:lang w:val="en-GB" w:eastAsia="en-US"/>
    </w:rPr>
  </w:style>
  <w:style w:type="paragraph" w:styleId="aff7">
    <w:name w:val="Body Text"/>
    <w:basedOn w:val="a"/>
    <w:link w:val="aff8"/>
    <w:rsid w:val="00AA6513"/>
    <w:pPr>
      <w:spacing w:after="120"/>
    </w:pPr>
  </w:style>
  <w:style w:type="character" w:customStyle="1" w:styleId="aff8">
    <w:name w:val="正文文本 字符"/>
    <w:basedOn w:val="a0"/>
    <w:link w:val="aff7"/>
    <w:rsid w:val="00AA6513"/>
    <w:rPr>
      <w:rFonts w:ascii="Times New Roman" w:hAnsi="Times New Roman"/>
      <w:lang w:val="en-GB" w:eastAsia="en-US"/>
    </w:rPr>
  </w:style>
  <w:style w:type="paragraph" w:styleId="aff9">
    <w:name w:val="Body Text Indent"/>
    <w:basedOn w:val="a"/>
    <w:link w:val="affa"/>
    <w:rsid w:val="00AA6513"/>
    <w:pPr>
      <w:spacing w:after="120"/>
      <w:ind w:left="283"/>
    </w:pPr>
  </w:style>
  <w:style w:type="character" w:customStyle="1" w:styleId="affa">
    <w:name w:val="正文文本缩进 字符"/>
    <w:basedOn w:val="a0"/>
    <w:link w:val="aff9"/>
    <w:rsid w:val="00AA6513"/>
    <w:rPr>
      <w:rFonts w:ascii="Times New Roman" w:hAnsi="Times New Roman"/>
      <w:lang w:val="en-GB" w:eastAsia="en-US"/>
    </w:rPr>
  </w:style>
  <w:style w:type="paragraph" w:styleId="3">
    <w:name w:val="List Number 3"/>
    <w:basedOn w:val="a"/>
    <w:rsid w:val="00AA6513"/>
    <w:pPr>
      <w:numPr>
        <w:numId w:val="5"/>
      </w:numPr>
      <w:tabs>
        <w:tab w:val="left" w:pos="926"/>
      </w:tabs>
      <w:contextualSpacing/>
    </w:pPr>
  </w:style>
  <w:style w:type="paragraph" w:styleId="affb">
    <w:name w:val="List Continue"/>
    <w:basedOn w:val="a"/>
    <w:rsid w:val="00AA6513"/>
    <w:pPr>
      <w:spacing w:after="120"/>
      <w:ind w:left="283"/>
      <w:contextualSpacing/>
    </w:pPr>
  </w:style>
  <w:style w:type="paragraph" w:styleId="affc">
    <w:name w:val="Block Text"/>
    <w:basedOn w:val="a"/>
    <w:rsid w:val="00AA6513"/>
    <w:pPr>
      <w:spacing w:after="120"/>
      <w:ind w:left="1440" w:right="1440"/>
    </w:pPr>
  </w:style>
  <w:style w:type="paragraph" w:styleId="HTML">
    <w:name w:val="HTML Address"/>
    <w:basedOn w:val="a"/>
    <w:link w:val="HTML0"/>
    <w:rsid w:val="00AA6513"/>
    <w:rPr>
      <w:i/>
      <w:iCs/>
    </w:rPr>
  </w:style>
  <w:style w:type="character" w:customStyle="1" w:styleId="HTML0">
    <w:name w:val="HTML 地址 字符"/>
    <w:basedOn w:val="a0"/>
    <w:link w:val="HTML"/>
    <w:rsid w:val="00AA6513"/>
    <w:rPr>
      <w:rFonts w:ascii="Times New Roman" w:hAnsi="Times New Roman"/>
      <w:i/>
      <w:iCs/>
      <w:lang w:val="en-GB" w:eastAsia="en-US"/>
    </w:rPr>
  </w:style>
  <w:style w:type="paragraph" w:styleId="44">
    <w:name w:val="index 4"/>
    <w:basedOn w:val="a"/>
    <w:next w:val="a"/>
    <w:rsid w:val="00AA6513"/>
    <w:pPr>
      <w:ind w:left="800" w:hanging="200"/>
    </w:pPr>
  </w:style>
  <w:style w:type="paragraph" w:styleId="affd">
    <w:name w:val="Plain Text"/>
    <w:basedOn w:val="a"/>
    <w:link w:val="affe"/>
    <w:rsid w:val="00AA6513"/>
    <w:rPr>
      <w:rFonts w:ascii="Courier New" w:hAnsi="Courier New" w:cs="Courier New"/>
    </w:rPr>
  </w:style>
  <w:style w:type="character" w:customStyle="1" w:styleId="affe">
    <w:name w:val="纯文本 字符"/>
    <w:basedOn w:val="a0"/>
    <w:link w:val="affd"/>
    <w:rsid w:val="00AA6513"/>
    <w:rPr>
      <w:rFonts w:ascii="Courier New" w:hAnsi="Courier New" w:cs="Courier New"/>
      <w:lang w:val="en-GB" w:eastAsia="en-US"/>
    </w:rPr>
  </w:style>
  <w:style w:type="paragraph" w:styleId="4">
    <w:name w:val="List Number 4"/>
    <w:basedOn w:val="a"/>
    <w:rsid w:val="00AA6513"/>
    <w:pPr>
      <w:numPr>
        <w:numId w:val="8"/>
      </w:numPr>
      <w:tabs>
        <w:tab w:val="left" w:pos="1209"/>
      </w:tabs>
      <w:contextualSpacing/>
    </w:pPr>
  </w:style>
  <w:style w:type="paragraph" w:styleId="36">
    <w:name w:val="index 3"/>
    <w:basedOn w:val="a"/>
    <w:next w:val="a"/>
    <w:rsid w:val="00AA6513"/>
    <w:pPr>
      <w:ind w:left="600" w:hanging="200"/>
    </w:pPr>
  </w:style>
  <w:style w:type="paragraph" w:styleId="afff">
    <w:name w:val="Date"/>
    <w:basedOn w:val="a"/>
    <w:next w:val="a"/>
    <w:link w:val="afff0"/>
    <w:rsid w:val="00AA6513"/>
  </w:style>
  <w:style w:type="character" w:customStyle="1" w:styleId="afff0">
    <w:name w:val="日期 字符"/>
    <w:basedOn w:val="a0"/>
    <w:link w:val="afff"/>
    <w:rsid w:val="00AA6513"/>
    <w:rPr>
      <w:rFonts w:ascii="Times New Roman" w:hAnsi="Times New Roman"/>
      <w:lang w:val="en-GB" w:eastAsia="en-US"/>
    </w:rPr>
  </w:style>
  <w:style w:type="paragraph" w:styleId="25">
    <w:name w:val="Body Text Indent 2"/>
    <w:basedOn w:val="a"/>
    <w:link w:val="26"/>
    <w:rsid w:val="00AA6513"/>
    <w:pPr>
      <w:spacing w:after="120" w:line="480" w:lineRule="auto"/>
      <w:ind w:left="283"/>
    </w:pPr>
  </w:style>
  <w:style w:type="character" w:customStyle="1" w:styleId="26">
    <w:name w:val="正文文本缩进 2 字符"/>
    <w:basedOn w:val="a0"/>
    <w:link w:val="25"/>
    <w:rsid w:val="00AA6513"/>
    <w:rPr>
      <w:rFonts w:ascii="Times New Roman" w:hAnsi="Times New Roman"/>
      <w:lang w:val="en-GB" w:eastAsia="en-US"/>
    </w:rPr>
  </w:style>
  <w:style w:type="paragraph" w:styleId="afff1">
    <w:name w:val="endnote text"/>
    <w:basedOn w:val="a"/>
    <w:link w:val="afff2"/>
    <w:rsid w:val="00AA6513"/>
  </w:style>
  <w:style w:type="character" w:customStyle="1" w:styleId="afff2">
    <w:name w:val="尾注文本 字符"/>
    <w:basedOn w:val="a0"/>
    <w:link w:val="afff1"/>
    <w:rsid w:val="00AA6513"/>
    <w:rPr>
      <w:rFonts w:ascii="Times New Roman" w:hAnsi="Times New Roman"/>
      <w:lang w:val="en-GB" w:eastAsia="en-US"/>
    </w:rPr>
  </w:style>
  <w:style w:type="paragraph" w:styleId="55">
    <w:name w:val="List Continue 5"/>
    <w:basedOn w:val="a"/>
    <w:rsid w:val="00AA6513"/>
    <w:pPr>
      <w:spacing w:after="120"/>
      <w:ind w:left="1415"/>
      <w:contextualSpacing/>
    </w:pPr>
  </w:style>
  <w:style w:type="character" w:customStyle="1" w:styleId="af3">
    <w:name w:val="批注框文本 字符"/>
    <w:link w:val="af2"/>
    <w:rsid w:val="00AA6513"/>
    <w:rPr>
      <w:rFonts w:ascii="Tahoma" w:hAnsi="Tahoma" w:cs="Tahoma"/>
      <w:sz w:val="16"/>
      <w:szCs w:val="16"/>
      <w:lang w:val="en-GB" w:eastAsia="en-US"/>
    </w:rPr>
  </w:style>
  <w:style w:type="character" w:customStyle="1" w:styleId="a5">
    <w:name w:val="页眉 字符"/>
    <w:link w:val="a4"/>
    <w:rsid w:val="00AA6513"/>
    <w:rPr>
      <w:rFonts w:ascii="Arial" w:hAnsi="Arial"/>
      <w:b/>
      <w:noProof/>
      <w:sz w:val="18"/>
      <w:lang w:val="en-GB" w:eastAsia="en-US"/>
    </w:rPr>
  </w:style>
  <w:style w:type="character" w:customStyle="1" w:styleId="ac">
    <w:name w:val="页脚 字符"/>
    <w:link w:val="ab"/>
    <w:rsid w:val="00AA6513"/>
    <w:rPr>
      <w:rFonts w:ascii="Arial" w:hAnsi="Arial"/>
      <w:b/>
      <w:i/>
      <w:noProof/>
      <w:sz w:val="18"/>
      <w:lang w:val="en-GB" w:eastAsia="en-US"/>
    </w:rPr>
  </w:style>
  <w:style w:type="paragraph" w:styleId="afff3">
    <w:name w:val="envelope return"/>
    <w:basedOn w:val="a"/>
    <w:rsid w:val="00AA6513"/>
    <w:rPr>
      <w:rFonts w:ascii="Calibri Light" w:eastAsia="Yu Gothic Light" w:hAnsi="Calibri Light"/>
    </w:rPr>
  </w:style>
  <w:style w:type="paragraph" w:styleId="afff4">
    <w:name w:val="Signature"/>
    <w:basedOn w:val="a"/>
    <w:link w:val="afff5"/>
    <w:rsid w:val="00AA6513"/>
    <w:pPr>
      <w:ind w:left="4252"/>
    </w:pPr>
  </w:style>
  <w:style w:type="character" w:customStyle="1" w:styleId="afff5">
    <w:name w:val="签名 字符"/>
    <w:basedOn w:val="a0"/>
    <w:link w:val="afff4"/>
    <w:rsid w:val="00AA6513"/>
    <w:rPr>
      <w:rFonts w:ascii="Times New Roman" w:hAnsi="Times New Roman"/>
      <w:lang w:val="en-GB" w:eastAsia="en-US"/>
    </w:rPr>
  </w:style>
  <w:style w:type="paragraph" w:styleId="45">
    <w:name w:val="List Continue 4"/>
    <w:basedOn w:val="a"/>
    <w:rsid w:val="00AA6513"/>
    <w:pPr>
      <w:spacing w:after="120"/>
      <w:ind w:left="1132"/>
      <w:contextualSpacing/>
    </w:pPr>
  </w:style>
  <w:style w:type="paragraph" w:styleId="afff6">
    <w:name w:val="index heading"/>
    <w:basedOn w:val="a"/>
    <w:next w:val="11"/>
    <w:rsid w:val="00AA6513"/>
    <w:rPr>
      <w:rFonts w:ascii="Calibri Light" w:eastAsia="Yu Gothic Light" w:hAnsi="Calibri Light"/>
      <w:b/>
      <w:bCs/>
    </w:rPr>
  </w:style>
  <w:style w:type="paragraph" w:styleId="afff7">
    <w:name w:val="Subtitle"/>
    <w:basedOn w:val="a"/>
    <w:next w:val="a"/>
    <w:link w:val="afff8"/>
    <w:qFormat/>
    <w:rsid w:val="00AA6513"/>
    <w:pPr>
      <w:spacing w:after="60"/>
      <w:jc w:val="center"/>
      <w:outlineLvl w:val="1"/>
    </w:pPr>
    <w:rPr>
      <w:rFonts w:ascii="Calibri Light" w:eastAsia="Yu Gothic Light" w:hAnsi="Calibri Light"/>
      <w:sz w:val="24"/>
      <w:szCs w:val="24"/>
    </w:rPr>
  </w:style>
  <w:style w:type="character" w:customStyle="1" w:styleId="afff8">
    <w:name w:val="副标题 字符"/>
    <w:basedOn w:val="a0"/>
    <w:link w:val="afff7"/>
    <w:rsid w:val="00AA6513"/>
    <w:rPr>
      <w:rFonts w:ascii="Calibri Light" w:eastAsia="Yu Gothic Light" w:hAnsi="Calibri Light"/>
      <w:sz w:val="24"/>
      <w:szCs w:val="24"/>
      <w:lang w:val="en-GB" w:eastAsia="en-US"/>
    </w:rPr>
  </w:style>
  <w:style w:type="paragraph" w:styleId="5">
    <w:name w:val="List Number 5"/>
    <w:basedOn w:val="a"/>
    <w:rsid w:val="00AA6513"/>
    <w:pPr>
      <w:numPr>
        <w:numId w:val="9"/>
      </w:numPr>
      <w:tabs>
        <w:tab w:val="left" w:pos="1492"/>
      </w:tabs>
      <w:contextualSpacing/>
    </w:pPr>
  </w:style>
  <w:style w:type="character" w:customStyle="1" w:styleId="a8">
    <w:name w:val="脚注文本 字符"/>
    <w:link w:val="a7"/>
    <w:rsid w:val="00AA6513"/>
    <w:rPr>
      <w:rFonts w:ascii="Times New Roman" w:hAnsi="Times New Roman"/>
      <w:sz w:val="16"/>
      <w:lang w:val="en-GB" w:eastAsia="en-US"/>
    </w:rPr>
  </w:style>
  <w:style w:type="paragraph" w:styleId="37">
    <w:name w:val="Body Text Indent 3"/>
    <w:basedOn w:val="a"/>
    <w:link w:val="38"/>
    <w:rsid w:val="00AA6513"/>
    <w:pPr>
      <w:spacing w:after="120"/>
      <w:ind w:left="283"/>
    </w:pPr>
    <w:rPr>
      <w:sz w:val="16"/>
      <w:szCs w:val="16"/>
    </w:rPr>
  </w:style>
  <w:style w:type="character" w:customStyle="1" w:styleId="38">
    <w:name w:val="正文文本缩进 3 字符"/>
    <w:basedOn w:val="a0"/>
    <w:link w:val="37"/>
    <w:rsid w:val="00AA6513"/>
    <w:rPr>
      <w:rFonts w:ascii="Times New Roman" w:hAnsi="Times New Roman"/>
      <w:sz w:val="16"/>
      <w:szCs w:val="16"/>
      <w:lang w:val="en-GB" w:eastAsia="en-US"/>
    </w:rPr>
  </w:style>
  <w:style w:type="paragraph" w:styleId="71">
    <w:name w:val="index 7"/>
    <w:basedOn w:val="a"/>
    <w:next w:val="a"/>
    <w:rsid w:val="00AA6513"/>
    <w:pPr>
      <w:ind w:left="1400" w:hanging="200"/>
    </w:pPr>
  </w:style>
  <w:style w:type="paragraph" w:styleId="91">
    <w:name w:val="index 9"/>
    <w:basedOn w:val="a"/>
    <w:next w:val="a"/>
    <w:rsid w:val="00AA6513"/>
    <w:pPr>
      <w:ind w:left="1800" w:hanging="200"/>
    </w:pPr>
  </w:style>
  <w:style w:type="paragraph" w:styleId="afff9">
    <w:name w:val="table of figures"/>
    <w:basedOn w:val="a"/>
    <w:next w:val="a"/>
    <w:rsid w:val="00AA6513"/>
  </w:style>
  <w:style w:type="paragraph" w:styleId="27">
    <w:name w:val="Body Text 2"/>
    <w:basedOn w:val="a"/>
    <w:link w:val="28"/>
    <w:rsid w:val="00AA6513"/>
    <w:pPr>
      <w:spacing w:after="120" w:line="480" w:lineRule="auto"/>
    </w:pPr>
  </w:style>
  <w:style w:type="character" w:customStyle="1" w:styleId="28">
    <w:name w:val="正文文本 2 字符"/>
    <w:basedOn w:val="a0"/>
    <w:link w:val="27"/>
    <w:rsid w:val="00AA6513"/>
    <w:rPr>
      <w:rFonts w:ascii="Times New Roman" w:hAnsi="Times New Roman"/>
      <w:lang w:val="en-GB" w:eastAsia="en-US"/>
    </w:rPr>
  </w:style>
  <w:style w:type="paragraph" w:styleId="29">
    <w:name w:val="List Continue 2"/>
    <w:basedOn w:val="a"/>
    <w:rsid w:val="00AA6513"/>
    <w:pPr>
      <w:spacing w:after="120"/>
      <w:ind w:left="566"/>
      <w:contextualSpacing/>
    </w:pPr>
  </w:style>
  <w:style w:type="paragraph" w:styleId="afffa">
    <w:name w:val="Message Header"/>
    <w:basedOn w:val="a"/>
    <w:link w:val="afffb"/>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b">
    <w:name w:val="信息标题 字符"/>
    <w:basedOn w:val="a0"/>
    <w:link w:val="afffa"/>
    <w:rsid w:val="00AA6513"/>
    <w:rPr>
      <w:rFonts w:ascii="Calibri Light" w:eastAsia="Yu Gothic Light" w:hAnsi="Calibri Light"/>
      <w:sz w:val="24"/>
      <w:szCs w:val="24"/>
      <w:shd w:val="pct20" w:color="auto" w:fill="auto"/>
      <w:lang w:val="en-GB" w:eastAsia="en-US"/>
    </w:rPr>
  </w:style>
  <w:style w:type="paragraph" w:styleId="HTML1">
    <w:name w:val="HTML Preformatted"/>
    <w:basedOn w:val="a"/>
    <w:link w:val="HTML2"/>
    <w:rsid w:val="00AA6513"/>
    <w:rPr>
      <w:rFonts w:ascii="Courier New" w:hAnsi="Courier New" w:cs="Courier New"/>
    </w:rPr>
  </w:style>
  <w:style w:type="character" w:customStyle="1" w:styleId="HTML2">
    <w:name w:val="HTML 预设格式 字符"/>
    <w:basedOn w:val="a0"/>
    <w:link w:val="HTML1"/>
    <w:rsid w:val="00AA6513"/>
    <w:rPr>
      <w:rFonts w:ascii="Courier New" w:hAnsi="Courier New" w:cs="Courier New"/>
      <w:lang w:val="en-GB" w:eastAsia="en-US"/>
    </w:rPr>
  </w:style>
  <w:style w:type="paragraph" w:styleId="afffc">
    <w:name w:val="Normal (Web)"/>
    <w:basedOn w:val="a"/>
    <w:rsid w:val="00AA6513"/>
    <w:rPr>
      <w:sz w:val="24"/>
      <w:szCs w:val="24"/>
    </w:rPr>
  </w:style>
  <w:style w:type="paragraph" w:styleId="39">
    <w:name w:val="List Continue 3"/>
    <w:basedOn w:val="a"/>
    <w:rsid w:val="00AA6513"/>
    <w:pPr>
      <w:spacing w:after="120"/>
      <w:ind w:left="849"/>
      <w:contextualSpacing/>
    </w:pPr>
  </w:style>
  <w:style w:type="paragraph" w:styleId="afffd">
    <w:name w:val="Title"/>
    <w:basedOn w:val="a"/>
    <w:next w:val="a"/>
    <w:link w:val="afffe"/>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afffe">
    <w:name w:val="标题 字符"/>
    <w:basedOn w:val="a0"/>
    <w:link w:val="afffd"/>
    <w:rsid w:val="00AA6513"/>
    <w:rPr>
      <w:rFonts w:ascii="Calibri Light" w:eastAsia="Yu Gothic Light" w:hAnsi="Calibri Light"/>
      <w:b/>
      <w:bCs/>
      <w:kern w:val="28"/>
      <w:sz w:val="32"/>
      <w:szCs w:val="32"/>
      <w:lang w:val="en-GB" w:eastAsia="en-US"/>
    </w:rPr>
  </w:style>
  <w:style w:type="character" w:customStyle="1" w:styleId="af5">
    <w:name w:val="批注主题 字符"/>
    <w:link w:val="af4"/>
    <w:rsid w:val="00AA6513"/>
    <w:rPr>
      <w:rFonts w:ascii="Times New Roman" w:hAnsi="Times New Roman"/>
      <w:b/>
      <w:bCs/>
      <w:lang w:val="en-GB" w:eastAsia="en-US"/>
    </w:rPr>
  </w:style>
  <w:style w:type="paragraph" w:styleId="affff">
    <w:name w:val="Body Text First Indent"/>
    <w:basedOn w:val="aff7"/>
    <w:link w:val="affff0"/>
    <w:rsid w:val="00AA6513"/>
    <w:pPr>
      <w:ind w:firstLine="210"/>
    </w:pPr>
  </w:style>
  <w:style w:type="character" w:customStyle="1" w:styleId="affff0">
    <w:name w:val="正文文本首行缩进 字符"/>
    <w:basedOn w:val="aff8"/>
    <w:link w:val="affff"/>
    <w:rsid w:val="00AA6513"/>
    <w:rPr>
      <w:rFonts w:ascii="Times New Roman" w:hAnsi="Times New Roman"/>
      <w:lang w:val="en-GB" w:eastAsia="en-US"/>
    </w:rPr>
  </w:style>
  <w:style w:type="paragraph" w:styleId="2a">
    <w:name w:val="Body Text First Indent 2"/>
    <w:basedOn w:val="aff9"/>
    <w:link w:val="2b"/>
    <w:rsid w:val="00AA6513"/>
    <w:pPr>
      <w:ind w:firstLine="210"/>
    </w:pPr>
  </w:style>
  <w:style w:type="character" w:customStyle="1" w:styleId="2b">
    <w:name w:val="正文文本首行缩进 2 字符"/>
    <w:basedOn w:val="affa"/>
    <w:link w:val="2a"/>
    <w:rsid w:val="00AA6513"/>
    <w:rPr>
      <w:rFonts w:ascii="Times New Roman" w:hAnsi="Times New Roman"/>
      <w:lang w:val="en-GB" w:eastAsia="en-US"/>
    </w:rPr>
  </w:style>
  <w:style w:type="table" w:styleId="affff1">
    <w:name w:val="Table Grid"/>
    <w:basedOn w:val="a1"/>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qFormat/>
    <w:rsid w:val="00AA6513"/>
    <w:rPr>
      <w:b/>
      <w:bCs/>
    </w:rPr>
  </w:style>
  <w:style w:type="character" w:styleId="affff3">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a"/>
    <w:rsid w:val="00AA6513"/>
    <w:rPr>
      <w:i/>
      <w:color w:val="0000FF"/>
    </w:rPr>
  </w:style>
  <w:style w:type="paragraph" w:styleId="TOC">
    <w:name w:val="TOC Heading"/>
    <w:basedOn w:val="1"/>
    <w:next w:val="a"/>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2">
    <w:name w:val="未处理的提及1"/>
    <w:uiPriority w:val="99"/>
    <w:unhideWhenUsed/>
    <w:rsid w:val="00AA6513"/>
    <w:rPr>
      <w:color w:val="808080"/>
      <w:shd w:val="clear" w:color="auto" w:fill="E6E6E6"/>
    </w:rPr>
  </w:style>
  <w:style w:type="character" w:customStyle="1" w:styleId="EditorsNoteCharChar">
    <w:name w:val="Editor's Note Char Char"/>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3">
    <w:name w:val="网格型1"/>
    <w:basedOn w:val="a1"/>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A6513"/>
    <w:pPr>
      <w:spacing w:before="100" w:beforeAutospacing="1" w:after="100" w:afterAutospacing="1"/>
    </w:pPr>
    <w:rPr>
      <w:rFonts w:ascii="宋体" w:hAnsi="宋体" w:cs="宋体"/>
      <w:sz w:val="24"/>
      <w:szCs w:val="24"/>
      <w:lang w:eastAsia="zh-CN"/>
    </w:rPr>
  </w:style>
  <w:style w:type="paragraph" w:styleId="affff4">
    <w:name w:val="Revision"/>
    <w:uiPriority w:val="99"/>
    <w:semiHidden/>
    <w:rsid w:val="00AA6513"/>
    <w:rPr>
      <w:rFonts w:ascii="Times New Roman" w:hAnsi="Times New Roman"/>
      <w:lang w:val="en-GB" w:eastAsia="en-US"/>
    </w:rPr>
  </w:style>
  <w:style w:type="character" w:customStyle="1" w:styleId="510">
    <w:name w:val="标题 5 字符1"/>
    <w:semiHidden/>
    <w:locked/>
    <w:rsid w:val="00AA6513"/>
    <w:rPr>
      <w:rFonts w:ascii="Arial" w:hAnsi="Arial"/>
      <w:sz w:val="22"/>
      <w:lang w:val="en-GB" w:eastAsia="en-US"/>
    </w:rPr>
  </w:style>
  <w:style w:type="paragraph" w:styleId="affff5">
    <w:name w:val="Bibliography"/>
    <w:basedOn w:val="a"/>
    <w:next w:val="a"/>
    <w:uiPriority w:val="37"/>
    <w:unhideWhenUsed/>
    <w:rsid w:val="00AA6513"/>
  </w:style>
  <w:style w:type="paragraph" w:styleId="affff6">
    <w:name w:val="Intense Quote"/>
    <w:basedOn w:val="a"/>
    <w:next w:val="a"/>
    <w:link w:val="affff7"/>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AA6513"/>
    <w:rPr>
      <w:rFonts w:ascii="Times New Roman" w:hAnsi="Times New Roman"/>
      <w:i/>
      <w:iCs/>
      <w:color w:val="4472C4"/>
      <w:lang w:val="en-GB" w:eastAsia="en-US"/>
    </w:rPr>
  </w:style>
  <w:style w:type="paragraph" w:styleId="affff8">
    <w:name w:val="List Paragraph"/>
    <w:basedOn w:val="a"/>
    <w:uiPriority w:val="34"/>
    <w:qFormat/>
    <w:rsid w:val="00AA6513"/>
    <w:pPr>
      <w:ind w:left="720"/>
    </w:pPr>
  </w:style>
  <w:style w:type="paragraph" w:styleId="affff9">
    <w:name w:val="No Spacing"/>
    <w:uiPriority w:val="1"/>
    <w:qFormat/>
    <w:rsid w:val="00AA6513"/>
    <w:rPr>
      <w:rFonts w:ascii="Times New Roman" w:hAnsi="Times New Roman"/>
      <w:lang w:val="en-GB" w:eastAsia="en-US"/>
    </w:rPr>
  </w:style>
  <w:style w:type="paragraph" w:styleId="affffa">
    <w:name w:val="Quote"/>
    <w:basedOn w:val="a"/>
    <w:next w:val="a"/>
    <w:link w:val="affffb"/>
    <w:uiPriority w:val="29"/>
    <w:qFormat/>
    <w:rsid w:val="00AA6513"/>
    <w:pPr>
      <w:spacing w:before="200" w:after="160"/>
      <w:ind w:left="864" w:right="864"/>
      <w:jc w:val="center"/>
    </w:pPr>
    <w:rPr>
      <w:i/>
      <w:iCs/>
      <w:color w:val="404040"/>
    </w:rPr>
  </w:style>
  <w:style w:type="character" w:customStyle="1" w:styleId="affffb">
    <w:name w:val="引用 字符"/>
    <w:basedOn w:val="a0"/>
    <w:link w:val="affffa"/>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a"/>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a"/>
    <w:link w:val="AltNormalChar"/>
    <w:rsid w:val="00AA6513"/>
    <w:pPr>
      <w:spacing w:before="120" w:after="0"/>
    </w:pPr>
    <w:rPr>
      <w:rFonts w:ascii="Arial" w:eastAsia="等线" w:hAnsi="Arial"/>
    </w:rPr>
  </w:style>
  <w:style w:type="character" w:customStyle="1" w:styleId="AltNormalChar">
    <w:name w:val="AltNormal Char"/>
    <w:link w:val="AltNormal"/>
    <w:rsid w:val="00AA6513"/>
    <w:rPr>
      <w:rFonts w:ascii="Arial" w:eastAsia="等线"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a"/>
    <w:qFormat/>
    <w:rsid w:val="00AA6513"/>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AA651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A6513"/>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0">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8"/>
    <w:qFormat/>
    <w:rsid w:val="00AA6513"/>
    <w:pPr>
      <w:pageBreakBefore/>
    </w:pPr>
  </w:style>
  <w:style w:type="paragraph" w:customStyle="1" w:styleId="b20">
    <w:name w:val="b2"/>
    <w:basedOn w:val="a"/>
    <w:rsid w:val="00AA6513"/>
    <w:pPr>
      <w:spacing w:before="100" w:beforeAutospacing="1" w:after="100" w:afterAutospacing="1"/>
    </w:pPr>
    <w:rPr>
      <w:rFonts w:ascii="宋体" w:hAnsi="宋体" w:cs="宋体"/>
      <w:sz w:val="24"/>
      <w:szCs w:val="24"/>
      <w:lang w:eastAsia="zh-CN"/>
    </w:rPr>
  </w:style>
  <w:style w:type="paragraph" w:customStyle="1" w:styleId="tal0">
    <w:name w:val="tal"/>
    <w:basedOn w:val="a"/>
    <w:rsid w:val="00AA6513"/>
    <w:pPr>
      <w:spacing w:before="100" w:beforeAutospacing="1" w:after="100" w:afterAutospacing="1"/>
    </w:pPr>
    <w:rPr>
      <w:rFonts w:ascii="宋体" w:hAnsi="宋体" w:cs="宋体"/>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4">
    <w:name w:val="文档结构图 字符1"/>
    <w:rsid w:val="00AA6513"/>
    <w:rPr>
      <w:rFonts w:ascii="Tahoma" w:hAnsi="Tahoma" w:cs="Tahoma"/>
      <w:shd w:val="clear" w:color="auto" w:fill="000080"/>
      <w:lang w:val="en-GB" w:eastAsia="en-US"/>
    </w:rPr>
  </w:style>
  <w:style w:type="table" w:customStyle="1" w:styleId="TableGrid1">
    <w:name w:val="Table Grid1"/>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AA651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AA6513"/>
    <w:rPr>
      <w:rFonts w:ascii="Times New Roman" w:hAnsi="Times New Roman"/>
      <w:sz w:val="16"/>
      <w:szCs w:val="16"/>
      <w:lang w:val="en-GB" w:eastAsia="en-US"/>
    </w:rPr>
  </w:style>
  <w:style w:type="character" w:customStyle="1" w:styleId="530">
    <w:name w:val="标题 5 字符3"/>
    <w:rsid w:val="00AA6513"/>
    <w:rPr>
      <w:rFonts w:ascii="Arial" w:hAnsi="Arial"/>
      <w:sz w:val="22"/>
      <w:lang w:val="en-GB" w:eastAsia="en-US"/>
    </w:rPr>
  </w:style>
  <w:style w:type="character" w:customStyle="1" w:styleId="15">
    <w:name w:val="日期 字符1"/>
    <w:rsid w:val="00AA6513"/>
    <w:rPr>
      <w:rFonts w:ascii="Times New Roman" w:hAnsi="Times New Roman"/>
      <w:lang w:val="en-GB" w:eastAsia="en-US"/>
    </w:rPr>
  </w:style>
  <w:style w:type="character" w:customStyle="1" w:styleId="16">
    <w:name w:val="引用 字符1"/>
    <w:uiPriority w:val="29"/>
    <w:rsid w:val="00AA6513"/>
    <w:rPr>
      <w:rFonts w:ascii="Times New Roman" w:hAnsi="Times New Roman"/>
      <w:i/>
      <w:iCs/>
      <w:color w:val="404040"/>
      <w:lang w:val="en-GB" w:eastAsia="en-US"/>
    </w:rPr>
  </w:style>
  <w:style w:type="character" w:customStyle="1" w:styleId="17">
    <w:name w:val="纯文本 字符1"/>
    <w:rsid w:val="00AA6513"/>
    <w:rPr>
      <w:rFonts w:ascii="Consolas" w:hAnsi="Consolas"/>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3C3290-D3C5-4557-A20A-9DDFE365BC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200</TotalTime>
  <Pages>6</Pages>
  <Words>2427</Words>
  <Characters>13839</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79</cp:revision>
  <cp:lastPrinted>1899-12-31T23:00:00Z</cp:lastPrinted>
  <dcterms:created xsi:type="dcterms:W3CDTF">2020-02-03T08:32:00Z</dcterms:created>
  <dcterms:modified xsi:type="dcterms:W3CDTF">2024-10-17T10:50:00Z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